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87D30" w14:textId="1D26F99C" w:rsidR="007A545A" w:rsidRPr="00B913EC" w:rsidRDefault="0029029F" w:rsidP="00CA5BA9">
      <w:pPr>
        <w:pStyle w:val="Untertitel"/>
        <w:jc w:val="center"/>
        <w:rPr>
          <w:sz w:val="28"/>
          <w:szCs w:val="28"/>
        </w:rPr>
      </w:pPr>
      <w:r w:rsidRPr="00B913EC">
        <w:rPr>
          <w:sz w:val="28"/>
          <w:szCs w:val="28"/>
          <w:u w:val="single"/>
        </w:rPr>
        <w:t>Vereinbarung</w:t>
      </w:r>
    </w:p>
    <w:p w14:paraId="79478282" w14:textId="77777777" w:rsidR="00F03A54" w:rsidRDefault="00CC3ACC">
      <w:r>
        <w:t>abgeschlossen</w:t>
      </w:r>
      <w:r w:rsidR="00F03A54">
        <w:t xml:space="preserve"> zwischen</w:t>
      </w:r>
    </w:p>
    <w:p w14:paraId="4766C0E5" w14:textId="1CBEA214" w:rsidR="00F03A54" w:rsidRDefault="00F03A54">
      <w:r>
        <w:t>[</w:t>
      </w:r>
      <w:r w:rsidR="00650489">
        <w:t>Vertragspartner A</w:t>
      </w:r>
      <w:r>
        <w:t>], vertreten durch [Funktion und Name], [Adresse, PLZ, Ort]</w:t>
      </w:r>
    </w:p>
    <w:p w14:paraId="4C02DAD8" w14:textId="77777777" w:rsidR="00F03A54" w:rsidRDefault="00F03A54" w:rsidP="00F03A54">
      <w:r>
        <w:t>und</w:t>
      </w:r>
    </w:p>
    <w:p w14:paraId="24927F84" w14:textId="400C7BB1" w:rsidR="00F03A54" w:rsidRDefault="00F03A54" w:rsidP="00F03A54">
      <w:r>
        <w:t>[</w:t>
      </w:r>
      <w:r w:rsidR="00650489">
        <w:t>Vertragspartner B</w:t>
      </w:r>
      <w:r>
        <w:t>], vertreten durch [Funktion und Name], [Adresse, PLZ, Ort]</w:t>
      </w:r>
    </w:p>
    <w:p w14:paraId="2332A5C6" w14:textId="77777777" w:rsidR="00CC3ACC" w:rsidRDefault="00CC3ACC" w:rsidP="00F03A54"/>
    <w:p w14:paraId="690E66F5" w14:textId="77777777" w:rsidR="00CC3ACC" w:rsidRPr="007F5D50" w:rsidRDefault="00CC3ACC" w:rsidP="00015E22">
      <w:pPr>
        <w:jc w:val="center"/>
        <w:rPr>
          <w:b/>
          <w:bCs/>
        </w:rPr>
      </w:pPr>
      <w:r w:rsidRPr="007F5D50">
        <w:rPr>
          <w:b/>
          <w:bCs/>
        </w:rPr>
        <w:t>I.</w:t>
      </w:r>
    </w:p>
    <w:p w14:paraId="6890B086" w14:textId="77777777" w:rsidR="00CC3ACC" w:rsidRPr="007F5D50" w:rsidRDefault="00CC3ACC" w:rsidP="00015E22">
      <w:pPr>
        <w:jc w:val="center"/>
        <w:rPr>
          <w:b/>
          <w:bCs/>
        </w:rPr>
      </w:pPr>
      <w:r w:rsidRPr="007F5D50">
        <w:rPr>
          <w:b/>
          <w:bCs/>
        </w:rPr>
        <w:t>Allgemeines</w:t>
      </w:r>
    </w:p>
    <w:p w14:paraId="11D0F79F" w14:textId="5F42C20E" w:rsidR="00CC3ACC" w:rsidRDefault="00CC3ACC" w:rsidP="00F03A54">
      <w:r>
        <w:t>[</w:t>
      </w:r>
      <w:r w:rsidR="00650489">
        <w:t>Vertragspartner A</w:t>
      </w:r>
      <w:r>
        <w:t>] und [</w:t>
      </w:r>
      <w:r w:rsidR="00650489">
        <w:t>Vertragspartner B</w:t>
      </w:r>
      <w:r>
        <w:t xml:space="preserve">] beschließen die Gründung einer </w:t>
      </w:r>
      <w:r w:rsidRPr="00D52F0B">
        <w:rPr>
          <w:highlight w:val="cyan"/>
        </w:rPr>
        <w:t>öffentlichen Bibliothek/öffentlichen Bibliothek und Schulbibliothek</w:t>
      </w:r>
      <w:r>
        <w:t xml:space="preserve"> in gemeinsamer Trägerschaft, die </w:t>
      </w:r>
      <w:r w:rsidR="00FB0CDD">
        <w:t xml:space="preserve">ohne Einschränkungen </w:t>
      </w:r>
      <w:r>
        <w:t xml:space="preserve">allgemein zugänglich und </w:t>
      </w:r>
      <w:r w:rsidR="002C3453" w:rsidRPr="00D52F0B">
        <w:rPr>
          <w:highlight w:val="cyan"/>
        </w:rPr>
        <w:t xml:space="preserve">nicht </w:t>
      </w:r>
      <w:r w:rsidR="0059782F" w:rsidRPr="00D52F0B">
        <w:rPr>
          <w:highlight w:val="cyan"/>
        </w:rPr>
        <w:t>gewinnorientiert</w:t>
      </w:r>
      <w:r w:rsidR="00B5345A" w:rsidRPr="00D52F0B">
        <w:rPr>
          <w:highlight w:val="cyan"/>
        </w:rPr>
        <w:t>/</w:t>
      </w:r>
      <w:r w:rsidR="00504AE6" w:rsidRPr="00D52F0B">
        <w:rPr>
          <w:highlight w:val="cyan"/>
        </w:rPr>
        <w:t xml:space="preserve">nach </w:t>
      </w:r>
      <w:r w:rsidR="00B5345A" w:rsidRPr="00D52F0B">
        <w:rPr>
          <w:highlight w:val="cyan"/>
        </w:rPr>
        <w:t>gemeinnützigen, nicht gewinnorientiert</w:t>
      </w:r>
      <w:r w:rsidR="00504AE6" w:rsidRPr="00D52F0B">
        <w:rPr>
          <w:highlight w:val="cyan"/>
        </w:rPr>
        <w:t>en</w:t>
      </w:r>
      <w:r w:rsidR="00B5345A" w:rsidRPr="00D52F0B">
        <w:rPr>
          <w:highlight w:val="cyan"/>
        </w:rPr>
        <w:t xml:space="preserve"> Grundsätzen</w:t>
      </w:r>
      <w:r w:rsidR="00B5345A">
        <w:t xml:space="preserve"> </w:t>
      </w:r>
      <w:r>
        <w:t xml:space="preserve">geführt wird. </w:t>
      </w:r>
    </w:p>
    <w:p w14:paraId="18B85AAB" w14:textId="77777777" w:rsidR="00CC3ACC" w:rsidRDefault="00CC3ACC" w:rsidP="00F03A54">
      <w:r>
        <w:t>Die gemäß dieser Vereinbarung gegründete öffentliche Bibliothek führt die Bezeichnung [Name].</w:t>
      </w:r>
    </w:p>
    <w:p w14:paraId="737B05AB" w14:textId="77777777" w:rsidR="00CC3ACC" w:rsidRPr="007F5D50" w:rsidRDefault="00CC3ACC" w:rsidP="00015E22">
      <w:pPr>
        <w:jc w:val="center"/>
        <w:rPr>
          <w:b/>
          <w:bCs/>
        </w:rPr>
      </w:pPr>
      <w:r w:rsidRPr="007F5D50">
        <w:rPr>
          <w:b/>
          <w:bCs/>
        </w:rPr>
        <w:t>II.</w:t>
      </w:r>
    </w:p>
    <w:p w14:paraId="51957020" w14:textId="33407EFE" w:rsidR="00CC3ACC" w:rsidRPr="007F5D50" w:rsidRDefault="00CC3ACC" w:rsidP="00015E22">
      <w:pPr>
        <w:jc w:val="center"/>
        <w:rPr>
          <w:b/>
          <w:bCs/>
        </w:rPr>
      </w:pPr>
      <w:r w:rsidRPr="007F5D50">
        <w:rPr>
          <w:b/>
          <w:bCs/>
        </w:rPr>
        <w:t>Bibliotheksräumlichkeiten</w:t>
      </w:r>
    </w:p>
    <w:p w14:paraId="1BDA76DA" w14:textId="11712907" w:rsidR="00C25739" w:rsidRPr="00392DE3" w:rsidRDefault="00392DE3" w:rsidP="00C25739">
      <w:pPr>
        <w:rPr>
          <w:color w:val="FF0000"/>
        </w:rPr>
      </w:pPr>
      <w:r>
        <w:t>Die Bibliothek hat ihren Sitz in [Adresse</w:t>
      </w:r>
      <w:r w:rsidR="005D3A23" w:rsidRPr="005D3A23">
        <w:t xml:space="preserve"> </w:t>
      </w:r>
      <w:r w:rsidR="005D3A23">
        <w:t>PLZ, Ort</w:t>
      </w:r>
      <w:r>
        <w:t xml:space="preserve">]. </w:t>
      </w:r>
      <w:r w:rsidR="00CC3ACC">
        <w:t>[</w:t>
      </w:r>
      <w:r w:rsidR="00650489">
        <w:t>Vertragspartner A</w:t>
      </w:r>
      <w:r w:rsidR="00CC3ACC">
        <w:t xml:space="preserve"> oder B] stellt die </w:t>
      </w:r>
      <w:r w:rsidR="00CC3ACC" w:rsidRPr="0037514F">
        <w:t xml:space="preserve">Räumlichkeiten </w:t>
      </w:r>
      <w:r w:rsidR="00C403CF">
        <w:t>kostenlos</w:t>
      </w:r>
      <w:r w:rsidR="00C403CF" w:rsidRPr="0037514F">
        <w:t xml:space="preserve"> </w:t>
      </w:r>
      <w:r w:rsidR="00CC3ACC" w:rsidRPr="0037514F">
        <w:t xml:space="preserve">zur </w:t>
      </w:r>
      <w:r w:rsidR="00CC3ACC">
        <w:t>Verfügung.</w:t>
      </w:r>
      <w:r w:rsidR="005D3A23">
        <w:t xml:space="preserve"> Diese umfassen</w:t>
      </w:r>
      <w:r w:rsidR="00CC3ACC">
        <w:t xml:space="preserve"> </w:t>
      </w:r>
      <w:r w:rsidR="00C25739" w:rsidRPr="006C134B">
        <w:t>[Details wie Anzahl und Funktion der Räume, Raumflächen etc.]</w:t>
      </w:r>
      <w:r w:rsidR="006C134B">
        <w:t xml:space="preserve">. </w:t>
      </w:r>
      <w:r w:rsidR="00F65B4F">
        <w:t xml:space="preserve">Die Vertragspartner orientieren sich hinsichtlich der Raumgröße an </w:t>
      </w:r>
      <w:r w:rsidR="005D3A23">
        <w:t xml:space="preserve">den </w:t>
      </w:r>
      <w:r w:rsidR="00F65B4F">
        <w:t xml:space="preserve">Zielstandards des Bundes (siehe Beilage) und werden </w:t>
      </w:r>
      <w:r w:rsidR="005D3A23">
        <w:t xml:space="preserve">diese </w:t>
      </w:r>
      <w:r w:rsidR="00F65B4F">
        <w:t>bei zukünftigen Umbauprojekten oder Umzügen berücksichtigen.</w:t>
      </w:r>
    </w:p>
    <w:p w14:paraId="1112D281" w14:textId="77777777" w:rsidR="00C91CF9" w:rsidRPr="007F5D50" w:rsidRDefault="00C91CF9" w:rsidP="00015E22">
      <w:pPr>
        <w:jc w:val="center"/>
        <w:rPr>
          <w:b/>
          <w:bCs/>
        </w:rPr>
      </w:pPr>
      <w:r w:rsidRPr="007F5D50">
        <w:rPr>
          <w:b/>
          <w:bCs/>
        </w:rPr>
        <w:t>III.</w:t>
      </w:r>
    </w:p>
    <w:p w14:paraId="1A225DE1" w14:textId="1C2F71A3" w:rsidR="00C91CF9" w:rsidRPr="007F5D50" w:rsidRDefault="00BA41B4" w:rsidP="00015E22">
      <w:pPr>
        <w:jc w:val="center"/>
        <w:rPr>
          <w:b/>
          <w:bCs/>
        </w:rPr>
      </w:pPr>
      <w:r>
        <w:rPr>
          <w:b/>
          <w:bCs/>
        </w:rPr>
        <w:t>Kostenaufteilung</w:t>
      </w:r>
    </w:p>
    <w:p w14:paraId="0436971F" w14:textId="73E89B74" w:rsidR="008B677D" w:rsidRDefault="00CA5BA9" w:rsidP="00CA5BA9">
      <w:bookmarkStart w:id="0" w:name="_Hlk69110992"/>
      <w:r>
        <w:t xml:space="preserve">Die </w:t>
      </w:r>
      <w:r w:rsidR="002C23C9">
        <w:t xml:space="preserve">laufenden </w:t>
      </w:r>
      <w:r>
        <w:t xml:space="preserve">Kosten </w:t>
      </w:r>
      <w:r w:rsidR="008E041C">
        <w:t xml:space="preserve">für die Bibliothek </w:t>
      </w:r>
      <w:r>
        <w:t>werden wie folgt zwischen</w:t>
      </w:r>
      <w:r w:rsidR="00683AA3">
        <w:t xml:space="preserve"> den Vertragspartner</w:t>
      </w:r>
      <w:r w:rsidR="008B3266">
        <w:t xml:space="preserve">n </w:t>
      </w:r>
      <w:r>
        <w:t xml:space="preserve">aufgeteilt (zutreffendes ankreuzen </w:t>
      </w:r>
      <w:r w:rsidR="00356E72">
        <w:t xml:space="preserve">bzw. </w:t>
      </w:r>
      <w:r>
        <w:t>Angabe in Prozent bei Kostenteilung)</w:t>
      </w:r>
      <w:r w:rsidR="00356E72">
        <w:t>:</w:t>
      </w:r>
    </w:p>
    <w:p w14:paraId="7A244861" w14:textId="28B2E5A8" w:rsidR="00CA5BA9" w:rsidRDefault="00CA5BA9" w:rsidP="00CA5BA9"/>
    <w:tbl>
      <w:tblPr>
        <w:tblW w:w="75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949"/>
        <w:gridCol w:w="1984"/>
      </w:tblGrid>
      <w:tr w:rsidR="00CA5BA9" w:rsidRPr="00CA5BA9" w14:paraId="21DB7FB7" w14:textId="77777777" w:rsidTr="00945F39">
        <w:trPr>
          <w:trHeight w:val="300"/>
        </w:trPr>
        <w:tc>
          <w:tcPr>
            <w:tcW w:w="3580" w:type="dxa"/>
            <w:shd w:val="clear" w:color="auto" w:fill="BFBFBF" w:themeFill="background1" w:themeFillShade="BF"/>
            <w:noWrap/>
            <w:vAlign w:val="bottom"/>
            <w:hideMark/>
          </w:tcPr>
          <w:p w14:paraId="18605DDF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Posten</w:t>
            </w:r>
          </w:p>
        </w:tc>
        <w:tc>
          <w:tcPr>
            <w:tcW w:w="1949" w:type="dxa"/>
            <w:shd w:val="clear" w:color="auto" w:fill="BFBFBF" w:themeFill="background1" w:themeFillShade="BF"/>
            <w:noWrap/>
            <w:vAlign w:val="bottom"/>
            <w:hideMark/>
          </w:tcPr>
          <w:p w14:paraId="43FDF1FA" w14:textId="564DBBC8" w:rsidR="00CA5BA9" w:rsidRPr="00CA5BA9" w:rsidRDefault="001D790E" w:rsidP="00CA5B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de-AT" w:eastAsia="de-AT"/>
              </w:rPr>
              <w:t>[</w:t>
            </w:r>
            <w:r w:rsidR="00650489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Vertragspartner 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]</w:t>
            </w:r>
          </w:p>
        </w:tc>
        <w:tc>
          <w:tcPr>
            <w:tcW w:w="1984" w:type="dxa"/>
            <w:shd w:val="clear" w:color="auto" w:fill="BFBFBF" w:themeFill="background1" w:themeFillShade="BF"/>
            <w:noWrap/>
            <w:vAlign w:val="bottom"/>
            <w:hideMark/>
          </w:tcPr>
          <w:p w14:paraId="0038E5FB" w14:textId="0BD9BD1D" w:rsidR="00CA5BA9" w:rsidRPr="00CA5BA9" w:rsidRDefault="00692602" w:rsidP="00CA5B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[</w:t>
            </w:r>
            <w:r w:rsidR="00650489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Vertragspartner B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]</w:t>
            </w:r>
          </w:p>
        </w:tc>
      </w:tr>
      <w:tr w:rsidR="00CA5BA9" w:rsidRPr="00CA5BA9" w14:paraId="7FD093F3" w14:textId="77777777" w:rsidTr="00945F39">
        <w:trPr>
          <w:trHeight w:val="300"/>
        </w:trPr>
        <w:tc>
          <w:tcPr>
            <w:tcW w:w="3580" w:type="dxa"/>
            <w:shd w:val="clear" w:color="auto" w:fill="FFFFFF" w:themeFill="background1"/>
            <w:noWrap/>
            <w:vAlign w:val="bottom"/>
            <w:hideMark/>
          </w:tcPr>
          <w:p w14:paraId="7CBF456D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</w:p>
        </w:tc>
        <w:tc>
          <w:tcPr>
            <w:tcW w:w="1949" w:type="dxa"/>
            <w:shd w:val="clear" w:color="auto" w:fill="FFFFFF" w:themeFill="background1"/>
            <w:noWrap/>
            <w:vAlign w:val="bottom"/>
            <w:hideMark/>
          </w:tcPr>
          <w:p w14:paraId="50D76CCB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AT" w:eastAsia="de-AT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3758DDF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AT" w:eastAsia="de-AT"/>
              </w:rPr>
            </w:pPr>
          </w:p>
        </w:tc>
      </w:tr>
      <w:tr w:rsidR="00CA5BA9" w:rsidRPr="00CA5BA9" w14:paraId="0CA7DBB3" w14:textId="77777777" w:rsidTr="00945F39">
        <w:trPr>
          <w:trHeight w:val="300"/>
        </w:trPr>
        <w:tc>
          <w:tcPr>
            <w:tcW w:w="3580" w:type="dxa"/>
            <w:shd w:val="clear" w:color="auto" w:fill="BFBFBF" w:themeFill="background1" w:themeFillShade="BF"/>
            <w:noWrap/>
            <w:vAlign w:val="bottom"/>
            <w:hideMark/>
          </w:tcPr>
          <w:p w14:paraId="7FC8DFDD" w14:textId="68722115" w:rsidR="00CA5BA9" w:rsidRPr="00CA5BA9" w:rsidRDefault="009006A2" w:rsidP="00CA5B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 xml:space="preserve">Miet- und </w:t>
            </w:r>
            <w:r w:rsidR="00CA5BA9" w:rsidRPr="00CA5BA9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Betriebskosten</w:t>
            </w:r>
          </w:p>
        </w:tc>
        <w:tc>
          <w:tcPr>
            <w:tcW w:w="1949" w:type="dxa"/>
            <w:shd w:val="clear" w:color="auto" w:fill="BFBFBF" w:themeFill="background1" w:themeFillShade="BF"/>
            <w:noWrap/>
            <w:vAlign w:val="bottom"/>
            <w:hideMark/>
          </w:tcPr>
          <w:p w14:paraId="58411499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noWrap/>
            <w:vAlign w:val="bottom"/>
            <w:hideMark/>
          </w:tcPr>
          <w:p w14:paraId="53C02066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</w:tr>
      <w:tr w:rsidR="009006A2" w:rsidRPr="00CA5BA9" w14:paraId="786A1E6E" w14:textId="77777777" w:rsidTr="00945F39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</w:tcPr>
          <w:p w14:paraId="662216A2" w14:textId="18EE0AEC" w:rsidR="009006A2" w:rsidRPr="00CA5BA9" w:rsidRDefault="009006A2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Miete</w:t>
            </w:r>
          </w:p>
        </w:tc>
        <w:tc>
          <w:tcPr>
            <w:tcW w:w="1949" w:type="dxa"/>
            <w:shd w:val="clear" w:color="auto" w:fill="auto"/>
            <w:noWrap/>
            <w:vAlign w:val="bottom"/>
          </w:tcPr>
          <w:p w14:paraId="44CB2E0D" w14:textId="77777777" w:rsidR="009006A2" w:rsidRPr="00CA5BA9" w:rsidRDefault="009006A2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1B28376" w14:textId="77777777" w:rsidR="009006A2" w:rsidRPr="00CA5BA9" w:rsidRDefault="009006A2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</w:tr>
      <w:tr w:rsidR="00CA5BA9" w:rsidRPr="00CA5BA9" w14:paraId="4DCB05CB" w14:textId="77777777" w:rsidTr="00945F39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1EA4120F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Strom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14:paraId="17558D7D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821A530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</w:tr>
      <w:tr w:rsidR="00CA5BA9" w:rsidRPr="00CA5BA9" w14:paraId="6CB7B906" w14:textId="77777777" w:rsidTr="00945F39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00AA110B" w14:textId="117C8BEA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Heizung</w:t>
            </w:r>
            <w:r w:rsidR="00421B76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, Warmwasser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14:paraId="175C93BD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59C6ABD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</w:tr>
      <w:tr w:rsidR="00CA5BA9" w:rsidRPr="00CA5BA9" w14:paraId="3B1F5071" w14:textId="77777777" w:rsidTr="00945F39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5F4213F6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Reinigung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14:paraId="0504BD15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1D673A5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</w:tr>
      <w:tr w:rsidR="00CA5BA9" w:rsidRPr="00CA5BA9" w14:paraId="6CBFCB0E" w14:textId="77777777" w:rsidTr="00945F39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3B5DCE2D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Postgebühren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14:paraId="18BB66FF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86B0586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</w:tr>
      <w:tr w:rsidR="00CA5BA9" w:rsidRPr="00CA5BA9" w14:paraId="36CFBC1B" w14:textId="77777777" w:rsidTr="00945F39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14DDCF13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Telefonie und Internet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14:paraId="1C5DD077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613206C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</w:tr>
      <w:tr w:rsidR="00CA5BA9" w:rsidRPr="00CA5BA9" w14:paraId="7459ABEE" w14:textId="77777777" w:rsidTr="00945F39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5A702EB9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Instandsetzung der Räumlichkeiten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14:paraId="1CBD6406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8B2F47A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</w:tr>
      <w:tr w:rsidR="00CA5BA9" w:rsidRPr="00CA5BA9" w14:paraId="5E132205" w14:textId="77777777" w:rsidTr="00945F39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2F25D1D5" w14:textId="73EFB6FA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lastRenderedPageBreak/>
              <w:t>Neuanschaffungen (Möb</w:t>
            </w:r>
            <w:r w:rsidR="00356E72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el</w:t>
            </w: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 xml:space="preserve"> u. Ä.)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14:paraId="58EFA255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C337B6E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</w:tr>
      <w:tr w:rsidR="00CA5BA9" w:rsidRPr="00CA5BA9" w14:paraId="693E1F2C" w14:textId="77777777" w:rsidTr="00945F39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1F0D0BC9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AT" w:eastAsia="de-AT"/>
              </w:rPr>
            </w:pP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14:paraId="5289DC0F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DCC1494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</w:tr>
      <w:tr w:rsidR="00CA5BA9" w:rsidRPr="00CA5BA9" w14:paraId="0AE88381" w14:textId="77777777" w:rsidTr="00945F39">
        <w:trPr>
          <w:trHeight w:val="300"/>
        </w:trPr>
        <w:tc>
          <w:tcPr>
            <w:tcW w:w="3580" w:type="dxa"/>
            <w:shd w:val="clear" w:color="auto" w:fill="BFBFBF" w:themeFill="background1" w:themeFillShade="BF"/>
            <w:noWrap/>
            <w:vAlign w:val="bottom"/>
            <w:hideMark/>
          </w:tcPr>
          <w:p w14:paraId="0F3EB7AD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Laufende Kosten</w:t>
            </w:r>
          </w:p>
        </w:tc>
        <w:tc>
          <w:tcPr>
            <w:tcW w:w="1949" w:type="dxa"/>
            <w:shd w:val="clear" w:color="auto" w:fill="BFBFBF" w:themeFill="background1" w:themeFillShade="BF"/>
            <w:noWrap/>
            <w:vAlign w:val="bottom"/>
            <w:hideMark/>
          </w:tcPr>
          <w:p w14:paraId="74190F68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noWrap/>
            <w:vAlign w:val="bottom"/>
            <w:hideMark/>
          </w:tcPr>
          <w:p w14:paraId="00710564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</w:tr>
      <w:tr w:rsidR="00CA5BA9" w:rsidRPr="00CA5BA9" w14:paraId="728F2060" w14:textId="77777777" w:rsidTr="00945F39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1509ABDB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Medienankauf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14:paraId="2F12B42F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B973311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</w:tr>
      <w:tr w:rsidR="00CA5BA9" w:rsidRPr="00CA5BA9" w14:paraId="1DCCE07B" w14:textId="77777777" w:rsidTr="00945F39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77D9FB95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Büromaterial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14:paraId="009574F3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0B43E76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</w:tr>
      <w:tr w:rsidR="00CA5BA9" w:rsidRPr="00CA5BA9" w14:paraId="20F39B6D" w14:textId="77777777" w:rsidTr="00945F39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57CC82B8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Werbemittel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14:paraId="5BBFA898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2B3A5FC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</w:tr>
      <w:tr w:rsidR="00CA5BA9" w:rsidRPr="00CA5BA9" w14:paraId="4CA7C4BA" w14:textId="77777777" w:rsidTr="00945F39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3C9E6722" w14:textId="3A670A93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Veranstaltungen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14:paraId="23E76895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FA3DED0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</w:tr>
      <w:tr w:rsidR="00CA5BA9" w:rsidRPr="00CA5BA9" w14:paraId="373659B6" w14:textId="77777777" w:rsidTr="00945F39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5B32F474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AT" w:eastAsia="de-AT"/>
              </w:rPr>
            </w:pP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14:paraId="4CD8DAA9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6495B0A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</w:tr>
      <w:tr w:rsidR="00CA5BA9" w:rsidRPr="00CA5BA9" w14:paraId="21A28CCB" w14:textId="77777777" w:rsidTr="00945F39">
        <w:trPr>
          <w:trHeight w:val="300"/>
        </w:trPr>
        <w:tc>
          <w:tcPr>
            <w:tcW w:w="3580" w:type="dxa"/>
            <w:shd w:val="clear" w:color="auto" w:fill="BFBFBF" w:themeFill="background1" w:themeFillShade="BF"/>
            <w:noWrap/>
            <w:vAlign w:val="bottom"/>
            <w:hideMark/>
          </w:tcPr>
          <w:p w14:paraId="3B1C751B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Personalkosten</w:t>
            </w:r>
          </w:p>
        </w:tc>
        <w:tc>
          <w:tcPr>
            <w:tcW w:w="1949" w:type="dxa"/>
            <w:shd w:val="clear" w:color="auto" w:fill="BFBFBF" w:themeFill="background1" w:themeFillShade="BF"/>
            <w:noWrap/>
            <w:vAlign w:val="bottom"/>
            <w:hideMark/>
          </w:tcPr>
          <w:p w14:paraId="4DC56C6B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noWrap/>
            <w:vAlign w:val="bottom"/>
            <w:hideMark/>
          </w:tcPr>
          <w:p w14:paraId="29DD1605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</w:tr>
      <w:tr w:rsidR="00CA5BA9" w:rsidRPr="00CA5BA9" w14:paraId="48FCBA59" w14:textId="77777777" w:rsidTr="00945F39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74000C74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Lohnkosten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14:paraId="40EAADA2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614047C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</w:tr>
      <w:tr w:rsidR="00CA5BA9" w:rsidRPr="00CA5BA9" w14:paraId="0A0BBC66" w14:textId="77777777" w:rsidTr="00945F39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2285D61B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Anerkennungsbeiträge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14:paraId="03738142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1328457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</w:tr>
      <w:tr w:rsidR="00CA5BA9" w:rsidRPr="00CA5BA9" w14:paraId="35584ACA" w14:textId="77777777" w:rsidTr="00945F39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7F4750C5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Aufwandsentschädigungen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14:paraId="6DF2985A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ECBA3D1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</w:tr>
      <w:tr w:rsidR="00CA5BA9" w:rsidRPr="00CA5BA9" w14:paraId="0EAC96A3" w14:textId="77777777" w:rsidTr="00945F39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1739F443" w14:textId="3283CC40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Fahrtkosten, Nächtigung</w:t>
            </w:r>
            <w:r w:rsidR="00F46FD6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en</w:t>
            </w: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 xml:space="preserve">, Taggelder 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14:paraId="255C6FC1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638088A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</w:tr>
      <w:tr w:rsidR="00CA5BA9" w:rsidRPr="00CA5BA9" w14:paraId="2BFB0263" w14:textId="77777777" w:rsidTr="00945F39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0E1BB266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14:paraId="5797BBF5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3129C17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</w:tr>
      <w:tr w:rsidR="00CA5BA9" w:rsidRPr="00CA5BA9" w14:paraId="5A13C7E7" w14:textId="77777777" w:rsidTr="00945F39">
        <w:trPr>
          <w:trHeight w:val="300"/>
        </w:trPr>
        <w:tc>
          <w:tcPr>
            <w:tcW w:w="3580" w:type="dxa"/>
            <w:shd w:val="clear" w:color="auto" w:fill="BFBFBF" w:themeFill="background1" w:themeFillShade="BF"/>
            <w:noWrap/>
            <w:vAlign w:val="bottom"/>
            <w:hideMark/>
          </w:tcPr>
          <w:p w14:paraId="57975652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Versicherung</w:t>
            </w:r>
          </w:p>
        </w:tc>
        <w:tc>
          <w:tcPr>
            <w:tcW w:w="1949" w:type="dxa"/>
            <w:shd w:val="clear" w:color="auto" w:fill="BFBFBF" w:themeFill="background1" w:themeFillShade="BF"/>
            <w:noWrap/>
            <w:vAlign w:val="bottom"/>
            <w:hideMark/>
          </w:tcPr>
          <w:p w14:paraId="63D77721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noWrap/>
            <w:vAlign w:val="bottom"/>
            <w:hideMark/>
          </w:tcPr>
          <w:p w14:paraId="5C022A0B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AT" w:eastAsia="de-AT"/>
              </w:rPr>
            </w:pPr>
          </w:p>
        </w:tc>
      </w:tr>
      <w:tr w:rsidR="00CA5BA9" w:rsidRPr="00CA5BA9" w14:paraId="6C16CD4C" w14:textId="77777777" w:rsidTr="00945F39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43E8D5F0" w14:textId="053F8EF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Haftpflicht</w:t>
            </w:r>
            <w:r w:rsidR="00F46FD6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-</w:t>
            </w: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 xml:space="preserve"> und Unfallversicherung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14:paraId="56643D0A" w14:textId="77777777" w:rsidR="00CA5BA9" w:rsidRPr="00CA5BA9" w:rsidRDefault="00CA5BA9" w:rsidP="00CA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E869534" w14:textId="77777777" w:rsidR="00CA5BA9" w:rsidRPr="00CA5BA9" w:rsidRDefault="00CA5BA9" w:rsidP="00C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</w:tr>
    </w:tbl>
    <w:p w14:paraId="722120CA" w14:textId="2BCD910E" w:rsidR="00CA5BA9" w:rsidRDefault="00CA5BA9" w:rsidP="00CA5BA9"/>
    <w:p w14:paraId="6E3C2CC8" w14:textId="034679E5" w:rsidR="00C403CF" w:rsidRDefault="00C403CF" w:rsidP="00117A9C">
      <w:r>
        <w:t>Die laufenden Kosten der Bibliothek werden gemäß dieser Vereinbarung in die jährlichen Haushaltspläne der Vertragspartner übernommen.</w:t>
      </w:r>
    </w:p>
    <w:bookmarkEnd w:id="0"/>
    <w:p w14:paraId="609C178D" w14:textId="77DD7FCD" w:rsidR="00454CBF" w:rsidRPr="00943336" w:rsidRDefault="009A3D59" w:rsidP="000C4EFF">
      <w:pPr>
        <w:jc w:val="center"/>
        <w:rPr>
          <w:b/>
          <w:bCs/>
        </w:rPr>
      </w:pPr>
      <w:r w:rsidRPr="00943336">
        <w:rPr>
          <w:b/>
          <w:bCs/>
        </w:rPr>
        <w:t>IV.</w:t>
      </w:r>
    </w:p>
    <w:p w14:paraId="1C0E13FF" w14:textId="5AFBD97E" w:rsidR="000C4EFF" w:rsidRDefault="00862874" w:rsidP="000C4EFF">
      <w:pPr>
        <w:jc w:val="center"/>
        <w:rPr>
          <w:b/>
          <w:bCs/>
        </w:rPr>
      </w:pPr>
      <w:r>
        <w:rPr>
          <w:b/>
          <w:bCs/>
        </w:rPr>
        <w:t>Budget</w:t>
      </w:r>
    </w:p>
    <w:p w14:paraId="1AEFB93E" w14:textId="2C3E3A0D" w:rsidR="00FB6C7D" w:rsidRDefault="004F76C8" w:rsidP="00395533">
      <w:r w:rsidRPr="0078540A">
        <w:rPr>
          <w:highlight w:val="cyan"/>
        </w:rPr>
        <w:t>Der Bibliotheksausschuss/das Bibliothekskuratorium/die Träger</w:t>
      </w:r>
      <w:r>
        <w:t xml:space="preserve"> erhält/erhalten jedes Jahr bis zum [Datum] von der Bibliotheksleitung einen Jahresplan für das folgende Haushaltsjahr zusammen mit einem Budgetentwurf.</w:t>
      </w:r>
      <w:r w:rsidR="00862874">
        <w:t xml:space="preserve"> Über Ausgaben im Rahmen dieses Budgets entscheidet die Bibliotheksleitung selbstständig. Sie</w:t>
      </w:r>
      <w:r w:rsidR="000873FE">
        <w:t xml:space="preserve"> hat </w:t>
      </w:r>
      <w:r w:rsidR="00862874">
        <w:t xml:space="preserve">über die Einnahmen und Ausgaben Buch </w:t>
      </w:r>
      <w:r w:rsidR="000873FE">
        <w:t xml:space="preserve">zu führen </w:t>
      </w:r>
      <w:r w:rsidR="00862874">
        <w:t xml:space="preserve">und </w:t>
      </w:r>
      <w:r w:rsidR="0078540A" w:rsidRPr="004D1221">
        <w:rPr>
          <w:highlight w:val="cyan"/>
        </w:rPr>
        <w:t>den Vertragspartnern/dem Bibliotheksausschuss/dem Bibliothekskuratorium</w:t>
      </w:r>
      <w:r w:rsidR="0078540A">
        <w:t xml:space="preserve"> </w:t>
      </w:r>
      <w:r w:rsidR="00862874">
        <w:t>die Abrechnung vor</w:t>
      </w:r>
      <w:r w:rsidR="000873FE">
        <w:t>zulegen.</w:t>
      </w:r>
    </w:p>
    <w:p w14:paraId="575A3BF9" w14:textId="5591C599" w:rsidR="00A80100" w:rsidRPr="00625D7B" w:rsidRDefault="00A80100" w:rsidP="00A80100">
      <w:r>
        <w:t xml:space="preserve">Die Bibliotheksleitung wird nach Möglichkeit </w:t>
      </w:r>
      <w:r w:rsidRPr="00510283">
        <w:t xml:space="preserve">Subventionen aus öffentlichen Fördermitteln (Bund, </w:t>
      </w:r>
      <w:r w:rsidRPr="00625D7B">
        <w:t xml:space="preserve">Land, Diözese etc.) </w:t>
      </w:r>
      <w:r>
        <w:t>beantragen</w:t>
      </w:r>
      <w:r w:rsidRPr="00625D7B">
        <w:t xml:space="preserve">. Die genehmigten Fördermittel reduzieren die Trägerbeiträge nicht. Die </w:t>
      </w:r>
      <w:r>
        <w:t>Eigeneinnahmen der Bibliothek fließen der Bibliothek zu</w:t>
      </w:r>
      <w:r w:rsidRPr="00625D7B">
        <w:t xml:space="preserve">. </w:t>
      </w:r>
    </w:p>
    <w:p w14:paraId="0DFA325F" w14:textId="7D5DBB09" w:rsidR="006072CF" w:rsidRPr="007F5D50" w:rsidRDefault="006072CF" w:rsidP="007F5D50">
      <w:pPr>
        <w:jc w:val="center"/>
        <w:rPr>
          <w:b/>
          <w:bCs/>
        </w:rPr>
      </w:pPr>
      <w:r w:rsidRPr="007F5D50">
        <w:rPr>
          <w:b/>
          <w:bCs/>
        </w:rPr>
        <w:t>V.</w:t>
      </w:r>
    </w:p>
    <w:p w14:paraId="526B3077" w14:textId="279E1B6A" w:rsidR="006072CF" w:rsidRPr="007F5D50" w:rsidRDefault="006072CF" w:rsidP="007F5D50">
      <w:pPr>
        <w:jc w:val="center"/>
        <w:rPr>
          <w:b/>
          <w:bCs/>
        </w:rPr>
      </w:pPr>
      <w:r w:rsidRPr="005919E2">
        <w:rPr>
          <w:b/>
          <w:bCs/>
          <w:highlight w:val="cyan"/>
        </w:rPr>
        <w:t>Bibliotheks</w:t>
      </w:r>
      <w:r w:rsidR="00110924" w:rsidRPr="005919E2">
        <w:rPr>
          <w:b/>
          <w:bCs/>
          <w:highlight w:val="cyan"/>
        </w:rPr>
        <w:t>ausschuss/Bibliothekskuratorium</w:t>
      </w:r>
      <w:r w:rsidR="00FB6C7D">
        <w:rPr>
          <w:b/>
          <w:bCs/>
        </w:rPr>
        <w:t xml:space="preserve"> (optional)</w:t>
      </w:r>
    </w:p>
    <w:p w14:paraId="114C805A" w14:textId="11736068" w:rsidR="00B03872" w:rsidRDefault="00B03872" w:rsidP="009A3D59">
      <w:bookmarkStart w:id="1" w:name="_Hlk72491566"/>
      <w:r>
        <w:t xml:space="preserve">Die Vertragspartner beschließen die Einrichtung eines </w:t>
      </w:r>
      <w:r w:rsidRPr="005919E2">
        <w:rPr>
          <w:highlight w:val="cyan"/>
        </w:rPr>
        <w:t>Bibliotheksausschusses/ Bibliothekskuratoriums, der/das</w:t>
      </w:r>
      <w:r>
        <w:t xml:space="preserve"> über grundlegende Rahmenbedingungen de</w:t>
      </w:r>
      <w:r w:rsidR="00B82B25">
        <w:t>r</w:t>
      </w:r>
      <w:r>
        <w:t xml:space="preserve"> Bibliotheksarbeit entscheidet.</w:t>
      </w:r>
    </w:p>
    <w:bookmarkEnd w:id="1"/>
    <w:p w14:paraId="2E09EAED" w14:textId="05A882DB" w:rsidR="001869FA" w:rsidRDefault="006072CF" w:rsidP="009A3D59">
      <w:r>
        <w:t xml:space="preserve">In </w:t>
      </w:r>
      <w:r w:rsidR="00AD4EDB" w:rsidRPr="005919E2">
        <w:rPr>
          <w:highlight w:val="cyan"/>
        </w:rPr>
        <w:t xml:space="preserve">den </w:t>
      </w:r>
      <w:r w:rsidR="000913DB" w:rsidRPr="005919E2">
        <w:rPr>
          <w:highlight w:val="cyan"/>
        </w:rPr>
        <w:t>Bibliotheksausschuss</w:t>
      </w:r>
      <w:r w:rsidR="00AD4EDB" w:rsidRPr="005919E2">
        <w:rPr>
          <w:highlight w:val="cyan"/>
        </w:rPr>
        <w:t>/</w:t>
      </w:r>
      <w:r w:rsidRPr="005919E2">
        <w:rPr>
          <w:highlight w:val="cyan"/>
        </w:rPr>
        <w:t>das</w:t>
      </w:r>
      <w:r w:rsidR="000913DB" w:rsidRPr="005919E2">
        <w:rPr>
          <w:highlight w:val="cyan"/>
        </w:rPr>
        <w:t xml:space="preserve"> Bibliothekskuratorium</w:t>
      </w:r>
      <w:r>
        <w:t xml:space="preserve"> entsenden [</w:t>
      </w:r>
      <w:r w:rsidR="00650489">
        <w:t>Vertragspartner A</w:t>
      </w:r>
      <w:r>
        <w:t xml:space="preserve"> und B] je </w:t>
      </w:r>
      <w:r w:rsidR="002962B7">
        <w:t>[Anzahl]</w:t>
      </w:r>
      <w:r>
        <w:t xml:space="preserve"> Mitglieder. Ebenso sind die Leiterin bzw. der Leiter der Bibliothek und ein Mitglied des Bibliotheksteams </w:t>
      </w:r>
      <w:r w:rsidRPr="005919E2">
        <w:rPr>
          <w:highlight w:val="cyan"/>
        </w:rPr>
        <w:t xml:space="preserve">im </w:t>
      </w:r>
      <w:r w:rsidR="000913DB" w:rsidRPr="005919E2">
        <w:rPr>
          <w:highlight w:val="cyan"/>
        </w:rPr>
        <w:t>Bibliotheksausschuss</w:t>
      </w:r>
      <w:r w:rsidR="0014615D" w:rsidRPr="005919E2">
        <w:rPr>
          <w:highlight w:val="cyan"/>
        </w:rPr>
        <w:t>/</w:t>
      </w:r>
      <w:r w:rsidR="000913DB" w:rsidRPr="005919E2">
        <w:rPr>
          <w:highlight w:val="cyan"/>
        </w:rPr>
        <w:t>Bibliothekskuratorium</w:t>
      </w:r>
      <w:r>
        <w:t xml:space="preserve"> vertreten. </w:t>
      </w:r>
    </w:p>
    <w:p w14:paraId="275CF3C4" w14:textId="77777777" w:rsidR="00013817" w:rsidRDefault="006072CF" w:rsidP="009A3D59">
      <w:r>
        <w:t>Fachkräf</w:t>
      </w:r>
      <w:r w:rsidR="003B4B08">
        <w:t>te mit beratender Funktion können gegebenenfalls koopt</w:t>
      </w:r>
      <w:r>
        <w:t xml:space="preserve">iert werden. </w:t>
      </w:r>
    </w:p>
    <w:p w14:paraId="43876272" w14:textId="77777777" w:rsidR="006072CF" w:rsidRPr="007F5D50" w:rsidRDefault="00B31D41" w:rsidP="007F5D50">
      <w:pPr>
        <w:jc w:val="center"/>
        <w:rPr>
          <w:b/>
          <w:bCs/>
        </w:rPr>
      </w:pPr>
      <w:r w:rsidRPr="007F5D50">
        <w:rPr>
          <w:b/>
          <w:bCs/>
        </w:rPr>
        <w:t>VI.</w:t>
      </w:r>
    </w:p>
    <w:p w14:paraId="3BD893D2" w14:textId="300BEA6E" w:rsidR="00B31D41" w:rsidRPr="007F5D50" w:rsidRDefault="00B31D41" w:rsidP="007F5D50">
      <w:pPr>
        <w:jc w:val="center"/>
        <w:rPr>
          <w:b/>
          <w:bCs/>
        </w:rPr>
      </w:pPr>
      <w:r w:rsidRPr="007F5D50">
        <w:rPr>
          <w:b/>
          <w:bCs/>
        </w:rPr>
        <w:lastRenderedPageBreak/>
        <w:t xml:space="preserve">Aufgaben </w:t>
      </w:r>
      <w:r w:rsidRPr="005919E2">
        <w:rPr>
          <w:b/>
          <w:bCs/>
          <w:highlight w:val="cyan"/>
        </w:rPr>
        <w:t>des</w:t>
      </w:r>
      <w:r w:rsidR="001D290E" w:rsidRPr="005919E2">
        <w:rPr>
          <w:b/>
          <w:bCs/>
          <w:highlight w:val="cyan"/>
        </w:rPr>
        <w:t xml:space="preserve"> </w:t>
      </w:r>
      <w:r w:rsidR="000913DB" w:rsidRPr="005919E2">
        <w:rPr>
          <w:b/>
          <w:bCs/>
          <w:highlight w:val="cyan"/>
        </w:rPr>
        <w:t>Bibliotheksausschuss</w:t>
      </w:r>
      <w:r w:rsidR="001D290E" w:rsidRPr="005919E2">
        <w:rPr>
          <w:b/>
          <w:bCs/>
          <w:highlight w:val="cyan"/>
        </w:rPr>
        <w:t>es/</w:t>
      </w:r>
      <w:r w:rsidR="000913DB" w:rsidRPr="005919E2">
        <w:rPr>
          <w:b/>
          <w:bCs/>
          <w:highlight w:val="cyan"/>
        </w:rPr>
        <w:t>Bibliothekskuratorium</w:t>
      </w:r>
      <w:r w:rsidR="00E17A42" w:rsidRPr="005919E2">
        <w:rPr>
          <w:b/>
          <w:bCs/>
          <w:highlight w:val="cyan"/>
        </w:rPr>
        <w:t>s/der Träger</w:t>
      </w:r>
    </w:p>
    <w:p w14:paraId="7EABA20C" w14:textId="0818488B" w:rsidR="00B31D41" w:rsidRDefault="00B31D41" w:rsidP="00B31D41">
      <w:pPr>
        <w:pStyle w:val="Listenabsatz"/>
        <w:numPr>
          <w:ilvl w:val="0"/>
          <w:numId w:val="2"/>
        </w:numPr>
      </w:pPr>
      <w:r>
        <w:t>Die Obsorge für die Bibliothek und die umfassende Unterstützung des Bibliotheksbetriebes</w:t>
      </w:r>
    </w:p>
    <w:p w14:paraId="1974A07F" w14:textId="26A3B6F1" w:rsidR="00B31D41" w:rsidRDefault="00B31D41" w:rsidP="00B31D41">
      <w:pPr>
        <w:pStyle w:val="Listenabsatz"/>
        <w:numPr>
          <w:ilvl w:val="0"/>
          <w:numId w:val="2"/>
        </w:numPr>
      </w:pPr>
      <w:r>
        <w:t xml:space="preserve">Die Beschlussfassung des von der Bibliotheksleitung vorgelegten </w:t>
      </w:r>
      <w:r w:rsidR="00026082">
        <w:t>Budgetentwurfs</w:t>
      </w:r>
    </w:p>
    <w:p w14:paraId="2A3DDE9C" w14:textId="71AE0919" w:rsidR="00B31D41" w:rsidRDefault="00B31D41" w:rsidP="00B31D41">
      <w:pPr>
        <w:pStyle w:val="Listenabsatz"/>
        <w:numPr>
          <w:ilvl w:val="0"/>
          <w:numId w:val="2"/>
        </w:numPr>
      </w:pPr>
      <w:r>
        <w:t>Die Beschlussfassung der von der Bibliotheksleitung vorgelegten Bibliotheksordnung</w:t>
      </w:r>
    </w:p>
    <w:p w14:paraId="2291E289" w14:textId="3CA00436" w:rsidR="00B31D41" w:rsidRDefault="00B31D41" w:rsidP="00B31D41">
      <w:pPr>
        <w:pStyle w:val="Listenabsatz"/>
        <w:numPr>
          <w:ilvl w:val="0"/>
          <w:numId w:val="2"/>
        </w:numPr>
      </w:pPr>
      <w:r>
        <w:t>Die Festsetzung der Höhe der Leihgebühren und Mahngebühren</w:t>
      </w:r>
    </w:p>
    <w:p w14:paraId="51AC6FC5" w14:textId="61CE5678" w:rsidR="00B31D41" w:rsidRDefault="00B31D41" w:rsidP="00B31D41">
      <w:pPr>
        <w:pStyle w:val="Listenabsatz"/>
        <w:numPr>
          <w:ilvl w:val="0"/>
          <w:numId w:val="2"/>
        </w:numPr>
      </w:pPr>
      <w:r>
        <w:t>Die Festsetzung der Öffnungszeiten</w:t>
      </w:r>
    </w:p>
    <w:p w14:paraId="03726BA3" w14:textId="7D974E0F" w:rsidR="00B31D41" w:rsidRDefault="00552D59" w:rsidP="00B31D41">
      <w:pPr>
        <w:pStyle w:val="Listenabsatz"/>
        <w:numPr>
          <w:ilvl w:val="0"/>
          <w:numId w:val="2"/>
        </w:numPr>
      </w:pPr>
      <w:r>
        <w:t xml:space="preserve">Die </w:t>
      </w:r>
      <w:r w:rsidR="00026082">
        <w:t xml:space="preserve">Vertretung der Bibliotheksinteressen </w:t>
      </w:r>
      <w:r w:rsidR="00F22958">
        <w:t>in</w:t>
      </w:r>
      <w:r w:rsidR="00026082">
        <w:t xml:space="preserve"> den Institutionen der Träger</w:t>
      </w:r>
    </w:p>
    <w:p w14:paraId="4DD08172" w14:textId="4C742FE1" w:rsidR="00796360" w:rsidRDefault="00552D59" w:rsidP="00B31D41">
      <w:pPr>
        <w:pStyle w:val="Listenabsatz"/>
        <w:numPr>
          <w:ilvl w:val="0"/>
          <w:numId w:val="2"/>
        </w:numPr>
      </w:pPr>
      <w:r>
        <w:t xml:space="preserve">Die </w:t>
      </w:r>
      <w:r w:rsidR="00796360">
        <w:t xml:space="preserve">Festlegung der Vertretungsbefugnis im Büchereiverband Österreichs, dem </w:t>
      </w:r>
      <w:r w:rsidR="00B82B25">
        <w:t>[</w:t>
      </w:r>
      <w:r w:rsidR="00796360">
        <w:t>Bundesland</w:t>
      </w:r>
      <w:r w:rsidR="00B82B25">
        <w:t>]</w:t>
      </w:r>
      <w:r w:rsidR="00796360">
        <w:t xml:space="preserve"> und anderen Institutionen</w:t>
      </w:r>
    </w:p>
    <w:p w14:paraId="6D2F695F" w14:textId="4555AE4C" w:rsidR="00463D11" w:rsidRPr="00261EC7" w:rsidRDefault="00552D59" w:rsidP="00B31D41">
      <w:pPr>
        <w:pStyle w:val="Listenabsatz"/>
        <w:numPr>
          <w:ilvl w:val="0"/>
          <w:numId w:val="2"/>
        </w:numPr>
      </w:pPr>
      <w:r>
        <w:t xml:space="preserve">Die </w:t>
      </w:r>
      <w:r w:rsidR="00463D11">
        <w:t xml:space="preserve">Festlegung </w:t>
      </w:r>
      <w:r w:rsidR="00B03872">
        <w:t xml:space="preserve">der </w:t>
      </w:r>
      <w:r w:rsidR="00463D11">
        <w:t xml:space="preserve">Zeichnungs- und </w:t>
      </w:r>
      <w:r w:rsidR="000A5A19">
        <w:t>Vertretungsberechtigungen</w:t>
      </w:r>
    </w:p>
    <w:p w14:paraId="2556C27F" w14:textId="4DEC94E1" w:rsidR="00BC6829" w:rsidRPr="007F5D50" w:rsidRDefault="00BC6829" w:rsidP="007F5D50">
      <w:pPr>
        <w:jc w:val="center"/>
        <w:rPr>
          <w:b/>
          <w:bCs/>
        </w:rPr>
      </w:pPr>
      <w:r w:rsidRPr="007F5D50">
        <w:rPr>
          <w:b/>
          <w:bCs/>
        </w:rPr>
        <w:t>VII.</w:t>
      </w:r>
    </w:p>
    <w:p w14:paraId="0C705529" w14:textId="77777777" w:rsidR="00BC6829" w:rsidRPr="007F5D50" w:rsidRDefault="00BC6829" w:rsidP="007F5D50">
      <w:pPr>
        <w:jc w:val="center"/>
        <w:rPr>
          <w:b/>
          <w:bCs/>
        </w:rPr>
      </w:pPr>
      <w:r w:rsidRPr="007F5D50">
        <w:rPr>
          <w:b/>
          <w:bCs/>
        </w:rPr>
        <w:t>Bibliotheksteam</w:t>
      </w:r>
    </w:p>
    <w:p w14:paraId="7B4818E2" w14:textId="60FC3DFB" w:rsidR="00FB1972" w:rsidRDefault="00BC6829" w:rsidP="00BC6829">
      <w:r>
        <w:t xml:space="preserve">Das Bibliotheksteam besteht aus der </w:t>
      </w:r>
      <w:r w:rsidR="00FB1972" w:rsidRPr="005919E2">
        <w:rPr>
          <w:highlight w:val="cyan"/>
        </w:rPr>
        <w:t>hauptberuflichen/ehrenamtlichen</w:t>
      </w:r>
      <w:r w:rsidR="00FB1972">
        <w:t xml:space="preserve"> </w:t>
      </w:r>
      <w:r>
        <w:t xml:space="preserve">Bibliotheksleitung und den </w:t>
      </w:r>
      <w:r w:rsidR="00FB1972" w:rsidRPr="005919E2">
        <w:rPr>
          <w:highlight w:val="cyan"/>
        </w:rPr>
        <w:t>hauptberuflichen/ehrenamtlichen</w:t>
      </w:r>
      <w:r w:rsidR="00013817" w:rsidRPr="005919E2">
        <w:rPr>
          <w:highlight w:val="cyan"/>
        </w:rPr>
        <w:t>/hauptberuflichen und ehrenamtlichen</w:t>
      </w:r>
      <w:r w:rsidR="00FB1972">
        <w:t xml:space="preserve"> </w:t>
      </w:r>
      <w:r>
        <w:t xml:space="preserve">MitarbeiterInnen. </w:t>
      </w:r>
    </w:p>
    <w:p w14:paraId="3E051678" w14:textId="26328F2F" w:rsidR="00FB1972" w:rsidRPr="003B20ED" w:rsidRDefault="00FB1972" w:rsidP="00FB1972">
      <w:r>
        <w:t xml:space="preserve">Die Bibliotheksleitung wird von </w:t>
      </w:r>
      <w:r w:rsidR="0097430C">
        <w:t xml:space="preserve">den Vertragspartnern </w:t>
      </w:r>
      <w:r>
        <w:t xml:space="preserve">einvernehmlich </w:t>
      </w:r>
      <w:r w:rsidR="003B20ED" w:rsidRPr="005919E2">
        <w:rPr>
          <w:highlight w:val="cyan"/>
        </w:rPr>
        <w:t>unbefristet/für die Dauer von [Anzahl] Jahren</w:t>
      </w:r>
      <w:r w:rsidR="003B20ED">
        <w:t xml:space="preserve"> </w:t>
      </w:r>
      <w:r>
        <w:t xml:space="preserve">bestellt. </w:t>
      </w:r>
      <w:r w:rsidRPr="005919E2">
        <w:rPr>
          <w:highlight w:val="cyan"/>
        </w:rPr>
        <w:t xml:space="preserve">Dem </w:t>
      </w:r>
      <w:r w:rsidR="00956ED9" w:rsidRPr="005919E2">
        <w:rPr>
          <w:highlight w:val="cyan"/>
        </w:rPr>
        <w:t>Bibliotheksausschuss/</w:t>
      </w:r>
      <w:r w:rsidRPr="005919E2">
        <w:rPr>
          <w:highlight w:val="cyan"/>
        </w:rPr>
        <w:t>Bibliothekskuratorium/der scheidenden Bibliotheksleitung/dem Bibliotheksteam</w:t>
      </w:r>
      <w:r w:rsidRPr="003B20ED">
        <w:t xml:space="preserve"> steht ein </w:t>
      </w:r>
      <w:r w:rsidR="003B20ED" w:rsidRPr="003B20ED">
        <w:t>Vorschlagsrecht zu</w:t>
      </w:r>
      <w:r w:rsidRPr="003B20ED">
        <w:t>.</w:t>
      </w:r>
      <w:r w:rsidR="0027532B">
        <w:t xml:space="preserve"> </w:t>
      </w:r>
      <w:r w:rsidRPr="003B20ED">
        <w:br/>
      </w:r>
      <w:r w:rsidR="0027532B">
        <w:br/>
        <w:t xml:space="preserve">Bei längeren </w:t>
      </w:r>
      <w:r w:rsidR="00392E37">
        <w:t xml:space="preserve">Ausfallzeiten der Büchereileitung </w:t>
      </w:r>
      <w:r w:rsidR="0027532B">
        <w:t xml:space="preserve">übernimmt </w:t>
      </w:r>
      <w:r w:rsidR="0027532B" w:rsidRPr="005919E2">
        <w:rPr>
          <w:highlight w:val="cyan"/>
        </w:rPr>
        <w:t>d</w:t>
      </w:r>
      <w:r w:rsidR="00AD4EDB" w:rsidRPr="005919E2">
        <w:rPr>
          <w:highlight w:val="cyan"/>
        </w:rPr>
        <w:t xml:space="preserve">er </w:t>
      </w:r>
      <w:r w:rsidR="000913DB" w:rsidRPr="005919E2">
        <w:rPr>
          <w:highlight w:val="cyan"/>
        </w:rPr>
        <w:t>Bibliotheksausschuss</w:t>
      </w:r>
      <w:r w:rsidR="00AD4EDB" w:rsidRPr="005919E2">
        <w:rPr>
          <w:highlight w:val="cyan"/>
        </w:rPr>
        <w:t>/d</w:t>
      </w:r>
      <w:r w:rsidR="0027532B" w:rsidRPr="005919E2">
        <w:rPr>
          <w:highlight w:val="cyan"/>
        </w:rPr>
        <w:t xml:space="preserve">as Bibliothekskuratorium/eine vorab bestimmte Vertretung/übernehmen </w:t>
      </w:r>
      <w:r w:rsidR="00F11CDE" w:rsidRPr="005919E2">
        <w:rPr>
          <w:highlight w:val="cyan"/>
        </w:rPr>
        <w:t xml:space="preserve">[die </w:t>
      </w:r>
      <w:r w:rsidR="00650489" w:rsidRPr="005919E2">
        <w:rPr>
          <w:highlight w:val="cyan"/>
        </w:rPr>
        <w:t>Vertragspartner A</w:t>
      </w:r>
      <w:r w:rsidR="00F11CDE" w:rsidRPr="005919E2">
        <w:rPr>
          <w:highlight w:val="cyan"/>
        </w:rPr>
        <w:t xml:space="preserve"> und B</w:t>
      </w:r>
      <w:bookmarkStart w:id="2" w:name="_GoBack"/>
      <w:bookmarkEnd w:id="2"/>
      <w:r w:rsidR="00F11CDE" w:rsidRPr="00C80404">
        <w:rPr>
          <w:highlight w:val="cyan"/>
        </w:rPr>
        <w:t>]</w:t>
      </w:r>
      <w:r w:rsidR="0027532B">
        <w:t xml:space="preserve"> </w:t>
      </w:r>
      <w:r w:rsidR="00392E37">
        <w:t xml:space="preserve">deren </w:t>
      </w:r>
      <w:r w:rsidR="0027532B">
        <w:t>Aufgaben.</w:t>
      </w:r>
    </w:p>
    <w:p w14:paraId="2E5DBB61" w14:textId="3DB10A65" w:rsidR="007B72C5" w:rsidRDefault="00EA27B4" w:rsidP="00FB1972">
      <w:r>
        <w:t>Die Vertragspartner</w:t>
      </w:r>
      <w:r w:rsidR="008D08DF">
        <w:t xml:space="preserve"> ermöglichen der Bibliotheksleitung</w:t>
      </w:r>
      <w:r w:rsidR="00392E37">
        <w:t xml:space="preserve"> und dem Bibliotheksteam</w:t>
      </w:r>
      <w:r w:rsidR="008D08DF">
        <w:t xml:space="preserve"> die Teilnahme am</w:t>
      </w:r>
      <w:r w:rsidR="00FB1972">
        <w:t xml:space="preserve"> Ausbildungslehrgang für BibliothekarInnen</w:t>
      </w:r>
      <w:r w:rsidR="00DF4901" w:rsidRPr="00DF4901">
        <w:t xml:space="preserve"> </w:t>
      </w:r>
      <w:r w:rsidR="003B1716">
        <w:t xml:space="preserve">Ausbildungslehrgang für BibliothekarInnen des Büchereiverbandes Österreichs </w:t>
      </w:r>
      <w:r w:rsidR="00DF4901">
        <w:t xml:space="preserve">und nach Möglichkeit an weiterführenden bibliothekarischen Fortbildungsveranstaltungen. </w:t>
      </w:r>
      <w:r w:rsidR="007B72C5">
        <w:t>Eine abgeschlossene bibliothekarische Fachausbildung wird bei der Einordnung in das Gehaltsschema</w:t>
      </w:r>
      <w:r w:rsidR="00DF4901">
        <w:t xml:space="preserve"> </w:t>
      </w:r>
      <w:r w:rsidR="007B72C5">
        <w:t>entsprechend berücksichtigt.</w:t>
      </w:r>
    </w:p>
    <w:p w14:paraId="4C7FC343" w14:textId="57826B4A" w:rsidR="00BC6829" w:rsidRDefault="00BC6829" w:rsidP="00BC6829">
      <w:r>
        <w:t xml:space="preserve">Die Neuaufnahme von </w:t>
      </w:r>
      <w:r w:rsidR="00FB1972">
        <w:t xml:space="preserve">hauptberuflichen </w:t>
      </w:r>
      <w:r>
        <w:t xml:space="preserve">MitarbeiterInnen obliegt den </w:t>
      </w:r>
      <w:r w:rsidR="00392E37">
        <w:t xml:space="preserve">Vertragspartnern </w:t>
      </w:r>
      <w:r w:rsidR="00133AA3">
        <w:t>unter Einbeziehung</w:t>
      </w:r>
      <w:r>
        <w:t xml:space="preserve"> der Bibliotheksleitung.</w:t>
      </w:r>
      <w:r w:rsidR="00FB1972">
        <w:t xml:space="preserve"> Die Neuaufnahme von ehrenamtlichen MitarbeiterInnen obliegt der Bibliotheksleitung und ist</w:t>
      </w:r>
      <w:r w:rsidR="00392E37">
        <w:t xml:space="preserve"> </w:t>
      </w:r>
      <w:r w:rsidR="00392E37" w:rsidRPr="005919E2">
        <w:rPr>
          <w:highlight w:val="cyan"/>
        </w:rPr>
        <w:t>de</w:t>
      </w:r>
      <w:r w:rsidR="00590B09" w:rsidRPr="005919E2">
        <w:rPr>
          <w:highlight w:val="cyan"/>
        </w:rPr>
        <w:t>n Vertragspartnern/</w:t>
      </w:r>
      <w:r w:rsidR="00EA27B4" w:rsidRPr="005919E2">
        <w:rPr>
          <w:highlight w:val="cyan"/>
        </w:rPr>
        <w:t>dem Bibliotheksausschuss/</w:t>
      </w:r>
      <w:r w:rsidR="001A07C1" w:rsidRPr="005919E2">
        <w:rPr>
          <w:highlight w:val="cyan"/>
        </w:rPr>
        <w:t>dem Bibliothekskuratorium</w:t>
      </w:r>
      <w:r w:rsidR="00392E37">
        <w:t xml:space="preserve"> </w:t>
      </w:r>
      <w:r w:rsidR="00FB1972">
        <w:t>bekanntzugeben.</w:t>
      </w:r>
    </w:p>
    <w:p w14:paraId="49D70016" w14:textId="2F884F07" w:rsidR="008D10D9" w:rsidRDefault="008D10D9" w:rsidP="008D10D9">
      <w:r>
        <w:t xml:space="preserve">Die </w:t>
      </w:r>
      <w:r w:rsidR="00392E37">
        <w:t xml:space="preserve">Vertragspartner </w:t>
      </w:r>
      <w:r>
        <w:t>vereinbaren, dass die Bibliotheksleitung bezüglich folgender Tätigkeiten berichtspflichtig ist</w:t>
      </w:r>
      <w:r w:rsidR="00753080">
        <w:t xml:space="preserve"> bzw. sich mit den Vertragspartnern bezüglich einer gemeinsamen Vorgehensweise abstimmt:</w:t>
      </w:r>
    </w:p>
    <w:p w14:paraId="36C20A3F" w14:textId="7E8CC370" w:rsidR="00914BD0" w:rsidRDefault="00914BD0" w:rsidP="008D10D9">
      <w:pPr>
        <w:pStyle w:val="Listenabsatz"/>
        <w:numPr>
          <w:ilvl w:val="0"/>
          <w:numId w:val="7"/>
        </w:numPr>
      </w:pPr>
      <w:r>
        <w:t>Das Rechnungswesen mit Budgeterstellung, Bemühen um Subventionen der öffentlichen Hand und der zuständigen Bibliotheksfachstellen, Buchführung und Rechnungsabschluss</w:t>
      </w:r>
    </w:p>
    <w:p w14:paraId="74758A35" w14:textId="29C614A0" w:rsidR="00914BD0" w:rsidRDefault="00914BD0" w:rsidP="008D10D9">
      <w:pPr>
        <w:pStyle w:val="Listenabsatz"/>
        <w:numPr>
          <w:ilvl w:val="0"/>
          <w:numId w:val="7"/>
        </w:numPr>
      </w:pPr>
      <w:r>
        <w:t xml:space="preserve">Die Erstellung eines Jahresberichtes und Vorlage desselben an </w:t>
      </w:r>
      <w:r w:rsidR="00F11CDE">
        <w:t xml:space="preserve">die </w:t>
      </w:r>
      <w:r w:rsidR="00650489">
        <w:t>Vertragspartne</w:t>
      </w:r>
      <w:r w:rsidR="00F2593F">
        <w:t>r</w:t>
      </w:r>
    </w:p>
    <w:p w14:paraId="48272AA3" w14:textId="2DCD847F" w:rsidR="00510283" w:rsidRDefault="00552D59" w:rsidP="008D10D9">
      <w:pPr>
        <w:pStyle w:val="Listenabsatz"/>
        <w:numPr>
          <w:ilvl w:val="0"/>
          <w:numId w:val="7"/>
        </w:numPr>
      </w:pPr>
      <w:r>
        <w:t xml:space="preserve">Die </w:t>
      </w:r>
      <w:r w:rsidR="00671DCF">
        <w:t xml:space="preserve">Vertretung der Träger gegenüber den Einrichtungen des österreichischen Bibliothekswesens hinsichtlich Mitgliedschaft, </w:t>
      </w:r>
      <w:r w:rsidR="00352E8C">
        <w:t xml:space="preserve">Wahlen, </w:t>
      </w:r>
      <w:r w:rsidR="00671DCF">
        <w:t>Förderungen</w:t>
      </w:r>
    </w:p>
    <w:p w14:paraId="340A807B" w14:textId="2F12089B" w:rsidR="0064215E" w:rsidRDefault="0064215E" w:rsidP="008D10D9">
      <w:pPr>
        <w:pStyle w:val="Listenabsatz"/>
        <w:numPr>
          <w:ilvl w:val="0"/>
          <w:numId w:val="7"/>
        </w:numPr>
      </w:pPr>
      <w:r>
        <w:t xml:space="preserve">Die Sorge um die fachliche Ausbildung der Teammitglieder und die Inanspruchnahme der </w:t>
      </w:r>
      <w:r w:rsidR="00914BD0">
        <w:t xml:space="preserve">kostenlosen </w:t>
      </w:r>
      <w:r>
        <w:t>Ausbildungslehrgänge</w:t>
      </w:r>
    </w:p>
    <w:p w14:paraId="7E6D8370" w14:textId="7EE10589" w:rsidR="00914BD0" w:rsidRDefault="00552D59" w:rsidP="008D10D9">
      <w:pPr>
        <w:pStyle w:val="Listenabsatz"/>
        <w:numPr>
          <w:ilvl w:val="0"/>
          <w:numId w:val="7"/>
        </w:numPr>
      </w:pPr>
      <w:r>
        <w:lastRenderedPageBreak/>
        <w:t xml:space="preserve">Die </w:t>
      </w:r>
      <w:r w:rsidR="00914BD0">
        <w:t>Auskunft zu Fragen bei der Prüfung der Bibliothek und der Finanzen durch die befugten Organe der Träger</w:t>
      </w:r>
    </w:p>
    <w:p w14:paraId="42706005" w14:textId="77777777" w:rsidR="00E20054" w:rsidRDefault="00E20054" w:rsidP="00E20054">
      <w:pPr>
        <w:pStyle w:val="Listenabsatz"/>
        <w:numPr>
          <w:ilvl w:val="0"/>
          <w:numId w:val="7"/>
        </w:numPr>
      </w:pPr>
      <w:r>
        <w:t>Die Behandlung team- und nutzerbezogener außergewöhnlicher Schwierigkeiten</w:t>
      </w:r>
    </w:p>
    <w:p w14:paraId="704B4614" w14:textId="23DFBD92" w:rsidR="00B55F41" w:rsidRDefault="00552D59" w:rsidP="00B55F41">
      <w:pPr>
        <w:pStyle w:val="Listenabsatz"/>
        <w:numPr>
          <w:ilvl w:val="0"/>
          <w:numId w:val="7"/>
        </w:numPr>
      </w:pPr>
      <w:r>
        <w:t xml:space="preserve">Die </w:t>
      </w:r>
      <w:r w:rsidR="00B55F41">
        <w:t>Festlegung des weiteren Umgangs mit makulierten Medien (Entsorgung, Verschenken)</w:t>
      </w:r>
    </w:p>
    <w:p w14:paraId="5D17A94C" w14:textId="31BCC323" w:rsidR="00914BD0" w:rsidRDefault="00035094" w:rsidP="00B6206F">
      <w:r>
        <w:t>Die Träger</w:t>
      </w:r>
      <w:r w:rsidR="00DD43CA">
        <w:t xml:space="preserve"> vereinbaren, dass die Bibliotheksleitung </w:t>
      </w:r>
      <w:r w:rsidR="00C97B35">
        <w:t>bibliothekarisch</w:t>
      </w:r>
      <w:r w:rsidR="00057735">
        <w:t>e</w:t>
      </w:r>
      <w:r w:rsidR="00DD43CA">
        <w:t xml:space="preserve"> Tätigkeite</w:t>
      </w:r>
      <w:r w:rsidR="00BC38ED">
        <w:t>n selbstverantwortlich erledigt, unter anderem:</w:t>
      </w:r>
    </w:p>
    <w:p w14:paraId="72D9AF8C" w14:textId="4BE41A8B" w:rsidR="00007748" w:rsidRDefault="00914BD0" w:rsidP="00007748">
      <w:pPr>
        <w:pStyle w:val="Listenabsatz"/>
        <w:numPr>
          <w:ilvl w:val="0"/>
          <w:numId w:val="5"/>
        </w:numPr>
      </w:pPr>
      <w:r>
        <w:t xml:space="preserve">Die </w:t>
      </w:r>
      <w:r w:rsidR="00BC38ED">
        <w:t>Erstellung von Dienstplänen</w:t>
      </w:r>
    </w:p>
    <w:p w14:paraId="1B235A7D" w14:textId="6ED4877F" w:rsidR="00914BD0" w:rsidRDefault="00E734EC" w:rsidP="00914BD0">
      <w:pPr>
        <w:pStyle w:val="Listenabsatz"/>
        <w:numPr>
          <w:ilvl w:val="0"/>
          <w:numId w:val="5"/>
        </w:numPr>
      </w:pPr>
      <w:r>
        <w:t>D</w:t>
      </w:r>
      <w:r w:rsidR="00914BD0">
        <w:t xml:space="preserve">ie sachkundige Auswahl </w:t>
      </w:r>
      <w:r>
        <w:t xml:space="preserve">und Einarbeitung </w:t>
      </w:r>
      <w:r w:rsidR="00914BD0">
        <w:t>der Medien</w:t>
      </w:r>
    </w:p>
    <w:p w14:paraId="2F57E82C" w14:textId="242F4A1E" w:rsidR="00914BD0" w:rsidRPr="003B20ED" w:rsidRDefault="00B82B25" w:rsidP="00914BD0">
      <w:pPr>
        <w:pStyle w:val="Listenabsatz"/>
        <w:numPr>
          <w:ilvl w:val="0"/>
          <w:numId w:val="5"/>
        </w:numPr>
      </w:pPr>
      <w:r>
        <w:t xml:space="preserve">Die </w:t>
      </w:r>
      <w:proofErr w:type="spellStart"/>
      <w:r w:rsidR="00914BD0" w:rsidRPr="003B20ED">
        <w:t>Makulierung</w:t>
      </w:r>
      <w:proofErr w:type="spellEnd"/>
      <w:r w:rsidR="00914BD0" w:rsidRPr="003B20ED">
        <w:t xml:space="preserve"> von Medien</w:t>
      </w:r>
      <w:r w:rsidR="004C3289">
        <w:t xml:space="preserve"> einschließlich einer Dokumentation</w:t>
      </w:r>
    </w:p>
    <w:p w14:paraId="5A72A24B" w14:textId="41B3F4DA" w:rsidR="00914BD0" w:rsidRDefault="00914BD0" w:rsidP="00914BD0">
      <w:pPr>
        <w:pStyle w:val="Listenabsatz"/>
        <w:numPr>
          <w:ilvl w:val="0"/>
          <w:numId w:val="5"/>
        </w:numPr>
      </w:pPr>
      <w:r>
        <w:t>Die Information und Beratung der LeserInnen</w:t>
      </w:r>
    </w:p>
    <w:p w14:paraId="7AC90DEE" w14:textId="2FC52FB4" w:rsidR="00914BD0" w:rsidRDefault="00914BD0" w:rsidP="00914BD0">
      <w:pPr>
        <w:pStyle w:val="Listenabsatz"/>
        <w:numPr>
          <w:ilvl w:val="0"/>
          <w:numId w:val="5"/>
        </w:numPr>
      </w:pPr>
      <w:r>
        <w:t>Die Durchführung von Veranstaltungen und die Öffentlichkeitsarbeit</w:t>
      </w:r>
    </w:p>
    <w:p w14:paraId="6129C97B" w14:textId="3AC3E46F" w:rsidR="00914BD0" w:rsidRDefault="00914BD0" w:rsidP="00914BD0">
      <w:pPr>
        <w:pStyle w:val="Listenabsatz"/>
        <w:numPr>
          <w:ilvl w:val="0"/>
          <w:numId w:val="5"/>
        </w:numPr>
      </w:pPr>
      <w:r>
        <w:t>Die Kontaktpflege und Kooperation mit anderen örtlichen kulturellen Einrichtungen und Institutionen der Erwachsenenbildung</w:t>
      </w:r>
    </w:p>
    <w:p w14:paraId="286F4111" w14:textId="565815B7" w:rsidR="00AD0243" w:rsidRDefault="00AD0243" w:rsidP="00AD0243">
      <w:r>
        <w:t>Liegen schwerwiegend</w:t>
      </w:r>
      <w:r w:rsidR="003B20ED">
        <w:t xml:space="preserve">e Gründe vor, können </w:t>
      </w:r>
      <w:r w:rsidR="00035094">
        <w:t xml:space="preserve">die Vertragspartner </w:t>
      </w:r>
      <w:r w:rsidR="0027532B">
        <w:t xml:space="preserve">[bei Befristung: </w:t>
      </w:r>
      <w:r>
        <w:t>vorzeitig</w:t>
      </w:r>
      <w:r w:rsidR="0027532B">
        <w:t>]</w:t>
      </w:r>
      <w:r>
        <w:t xml:space="preserve"> die Büchereileitung einvernehmlich abberufen. </w:t>
      </w:r>
    </w:p>
    <w:p w14:paraId="1671AC8C" w14:textId="08B975E5" w:rsidR="00AD0243" w:rsidRPr="007F5D50" w:rsidRDefault="00F2593F" w:rsidP="007F5D50">
      <w:pPr>
        <w:jc w:val="center"/>
        <w:rPr>
          <w:b/>
          <w:bCs/>
        </w:rPr>
      </w:pPr>
      <w:r>
        <w:rPr>
          <w:b/>
          <w:bCs/>
        </w:rPr>
        <w:t>VIII</w:t>
      </w:r>
      <w:r w:rsidR="00AD0243" w:rsidRPr="007F5D50">
        <w:rPr>
          <w:b/>
          <w:bCs/>
        </w:rPr>
        <w:t>.</w:t>
      </w:r>
    </w:p>
    <w:p w14:paraId="21F532E1" w14:textId="7084F2A7" w:rsidR="00AD0243" w:rsidRPr="007F5D50" w:rsidRDefault="0010374A" w:rsidP="007F5D50">
      <w:pPr>
        <w:jc w:val="center"/>
        <w:rPr>
          <w:b/>
          <w:bCs/>
        </w:rPr>
      </w:pPr>
      <w:r>
        <w:rPr>
          <w:b/>
          <w:bCs/>
        </w:rPr>
        <w:t xml:space="preserve">Inkrafttreten und </w:t>
      </w:r>
      <w:r w:rsidR="00AD0243" w:rsidRPr="007F5D50">
        <w:rPr>
          <w:b/>
          <w:bCs/>
        </w:rPr>
        <w:t>Geltungsdauer</w:t>
      </w:r>
    </w:p>
    <w:p w14:paraId="56ADA82B" w14:textId="74EDE791" w:rsidR="00AD0243" w:rsidRPr="00810768" w:rsidRDefault="00AD0243" w:rsidP="00AD0243">
      <w:r w:rsidRPr="005919E2">
        <w:t>Die</w:t>
      </w:r>
      <w:r w:rsidR="00EA1CB2" w:rsidRPr="005919E2">
        <w:t xml:space="preserve"> vorliegende</w:t>
      </w:r>
      <w:r w:rsidRPr="005919E2">
        <w:t xml:space="preserve"> Trägervereinbarung tritt mit Unterzeichnung</w:t>
      </w:r>
      <w:r w:rsidR="001245C4" w:rsidRPr="005919E2">
        <w:t xml:space="preserve"> der </w:t>
      </w:r>
      <w:r w:rsidR="000F3F11" w:rsidRPr="005919E2">
        <w:t>Vertragspartner</w:t>
      </w:r>
      <w:r w:rsidRPr="005919E2">
        <w:t xml:space="preserve"> in Kraft und wird auf unbestimmte Zeit abgeschlossen</w:t>
      </w:r>
      <w:r w:rsidR="00B5345A" w:rsidRPr="005919E2">
        <w:t>/und verlängert sich automatisch um ein Jahr, wenn keine Kündigung bis spätestens drei Monate vor Fristverlängerung erfolgt.</w:t>
      </w:r>
    </w:p>
    <w:p w14:paraId="44A4C9D6" w14:textId="6E98BF40" w:rsidR="00425FDC" w:rsidRDefault="00425FDC" w:rsidP="00425FDC">
      <w:r>
        <w:t>Eine Änderung dieser Vereinbarung, auch einzelne</w:t>
      </w:r>
      <w:r w:rsidR="00B82B25">
        <w:t>r</w:t>
      </w:r>
      <w:r>
        <w:t xml:space="preserve"> Punkte, kann nur einvernehmlich und schriftlich erfolgen. </w:t>
      </w:r>
    </w:p>
    <w:p w14:paraId="06801980" w14:textId="6993FA1F" w:rsidR="00324BCE" w:rsidRDefault="00324BCE" w:rsidP="002D452F">
      <w:r>
        <w:t>Optional</w:t>
      </w:r>
      <w:r w:rsidR="00F14342">
        <w:t>:</w:t>
      </w:r>
    </w:p>
    <w:p w14:paraId="7E45F905" w14:textId="71E20253" w:rsidR="002D452F" w:rsidRDefault="002D452F" w:rsidP="002D452F">
      <w:r>
        <w:t xml:space="preserve">Der </w:t>
      </w:r>
      <w:r w:rsidRPr="005919E2">
        <w:rPr>
          <w:highlight w:val="cyan"/>
        </w:rPr>
        <w:t>Gemeinderat der Gemeinde [Name]/Pfarrkirchenrat der Pfarre [Name]/der Vorstand des Vereins [Name]</w:t>
      </w:r>
      <w:r>
        <w:t xml:space="preserve"> hat in seiner Sitzung vom [Datum] die Zustimmung zum Zustandekommen dieser Vereinbarung erteilt.</w:t>
      </w:r>
    </w:p>
    <w:p w14:paraId="0F4B6139" w14:textId="77777777" w:rsidR="002D452F" w:rsidRDefault="002D452F" w:rsidP="002D452F">
      <w:r>
        <w:t xml:space="preserve">Der </w:t>
      </w:r>
      <w:r w:rsidRPr="005919E2">
        <w:rPr>
          <w:highlight w:val="cyan"/>
        </w:rPr>
        <w:t>Gemeinderat der Gemeinde [Name]/Pfarrkirchenrat der Pfarre [Name]/der Vorstand des Vereins [Name]</w:t>
      </w:r>
      <w:r>
        <w:t xml:space="preserve"> hat in seiner Sitzung vom [Datum] die Zustimmung zum Zustandekommen dieser Vereinbarung erteilt.</w:t>
      </w:r>
    </w:p>
    <w:p w14:paraId="17617B75" w14:textId="00DFE6D8" w:rsidR="00AD0243" w:rsidRPr="007F5D50" w:rsidRDefault="00425FDC" w:rsidP="007F5D50">
      <w:pPr>
        <w:jc w:val="center"/>
        <w:rPr>
          <w:b/>
          <w:bCs/>
        </w:rPr>
      </w:pPr>
      <w:r>
        <w:rPr>
          <w:b/>
          <w:bCs/>
        </w:rPr>
        <w:t>I</w:t>
      </w:r>
      <w:r w:rsidR="00AD0243" w:rsidRPr="007F5D50">
        <w:rPr>
          <w:b/>
          <w:bCs/>
        </w:rPr>
        <w:t>X</w:t>
      </w:r>
      <w:r w:rsidR="00F2593F">
        <w:rPr>
          <w:b/>
          <w:bCs/>
        </w:rPr>
        <w:t>.</w:t>
      </w:r>
    </w:p>
    <w:p w14:paraId="11CA038F" w14:textId="77777777" w:rsidR="00AD0243" w:rsidRPr="007F5D50" w:rsidRDefault="00AD0243" w:rsidP="007F5D50">
      <w:pPr>
        <w:jc w:val="center"/>
        <w:rPr>
          <w:b/>
          <w:bCs/>
        </w:rPr>
      </w:pPr>
      <w:r w:rsidRPr="007F5D50">
        <w:rPr>
          <w:b/>
          <w:bCs/>
        </w:rPr>
        <w:t>Vertragsauflösung</w:t>
      </w:r>
    </w:p>
    <w:p w14:paraId="340689DA" w14:textId="65D9A67A" w:rsidR="00653E8C" w:rsidRPr="00E814F7" w:rsidRDefault="00653E8C" w:rsidP="00AD0243">
      <w:r w:rsidRPr="00E814F7">
        <w:t xml:space="preserve">Beschließt einer der Vertragspartner, sich nicht mehr an der Führung der gemeinsamen </w:t>
      </w:r>
      <w:r w:rsidR="00B82B25" w:rsidRPr="005919E2">
        <w:rPr>
          <w:highlight w:val="cyan"/>
        </w:rPr>
        <w:t>öffentlichen Bibliothek/öffentlichen Bibliothek und Schulbibliothek</w:t>
      </w:r>
      <w:r w:rsidRPr="00E814F7">
        <w:t xml:space="preserve"> zu beteiligen, muss er [Anzahl] Monate vor der Vertragsauflösung seinen Austritt erklären</w:t>
      </w:r>
      <w:r w:rsidR="00590B09">
        <w:t xml:space="preserve">. </w:t>
      </w:r>
    </w:p>
    <w:p w14:paraId="0DF74671" w14:textId="0BBC56C1" w:rsidR="00AD0243" w:rsidRPr="00E814F7" w:rsidRDefault="00AD0243" w:rsidP="00AD0243">
      <w:r w:rsidRPr="00E814F7">
        <w:t xml:space="preserve">Die innerhalb der gemeinsamen Trägerschaft erworbenen Medien </w:t>
      </w:r>
      <w:r w:rsidR="00E814F7" w:rsidRPr="00E814F7">
        <w:t xml:space="preserve">und getätigten Investitionen </w:t>
      </w:r>
      <w:r w:rsidRPr="00E814F7">
        <w:t xml:space="preserve">verbleiben bei Vertragsaustritt </w:t>
      </w:r>
      <w:r w:rsidR="009F5E0E">
        <w:t>der weiterbestehenden Bibliothek des anderen Trägers</w:t>
      </w:r>
      <w:r w:rsidR="00E814F7">
        <w:t>.</w:t>
      </w:r>
    </w:p>
    <w:p w14:paraId="46AC13A5" w14:textId="7E7AB2A0" w:rsidR="00AD0243" w:rsidRPr="00E814F7" w:rsidRDefault="00C43572" w:rsidP="00AD0243">
      <w:r>
        <w:lastRenderedPageBreak/>
        <w:t>Treten beide Vertragspartner vom Vertrag zurück, wird einvernehmlich über die Weiterverwendung der v</w:t>
      </w:r>
      <w:r w:rsidR="00843E5E">
        <w:t>orhandenen Medien, d</w:t>
      </w:r>
      <w:r>
        <w:t>es</w:t>
      </w:r>
      <w:r w:rsidR="00843E5E">
        <w:t xml:space="preserve"> Bibliotheksmobiliar</w:t>
      </w:r>
      <w:r>
        <w:t>s</w:t>
      </w:r>
      <w:r w:rsidR="00843E5E">
        <w:t xml:space="preserve"> und</w:t>
      </w:r>
      <w:r>
        <w:t xml:space="preserve"> die Aufteilung eines gegebenenfalls vorhandenen</w:t>
      </w:r>
      <w:r w:rsidR="00843E5E">
        <w:t xml:space="preserve"> Vermögen</w:t>
      </w:r>
      <w:r>
        <w:t>s</w:t>
      </w:r>
      <w:r w:rsidR="00843E5E">
        <w:t xml:space="preserve"> entsprechend den getätigten Investitionen </w:t>
      </w:r>
      <w:r>
        <w:t>entschieden</w:t>
      </w:r>
      <w:r w:rsidR="00843E5E">
        <w:t xml:space="preserve">. </w:t>
      </w:r>
      <w:r w:rsidR="00E814F7" w:rsidRPr="00E814F7">
        <w:br/>
      </w:r>
    </w:p>
    <w:p w14:paraId="3E1954BC" w14:textId="77777777" w:rsidR="00196EA0" w:rsidRDefault="00196EA0" w:rsidP="00AD0243"/>
    <w:p w14:paraId="6CD47873" w14:textId="77777777" w:rsidR="00015E22" w:rsidRDefault="00015E22" w:rsidP="00AD0243">
      <w:r>
        <w:t>Die Bibliotheksträger:</w:t>
      </w:r>
    </w:p>
    <w:p w14:paraId="2E1DD0E9" w14:textId="77777777" w:rsidR="00015E22" w:rsidRDefault="00015E22" w:rsidP="00AD0243"/>
    <w:p w14:paraId="48E43B4F" w14:textId="77777777" w:rsidR="00DE7978" w:rsidRDefault="00DE7978" w:rsidP="00DE7978"/>
    <w:p w14:paraId="76C4162B" w14:textId="77777777" w:rsidR="00D81E65" w:rsidRDefault="00D81E65" w:rsidP="00D81E65">
      <w:pPr>
        <w:pBdr>
          <w:top w:val="single" w:sz="4" w:space="1" w:color="auto"/>
        </w:pBdr>
      </w:pPr>
    </w:p>
    <w:p w14:paraId="5B9372F8" w14:textId="18AEC3C4" w:rsidR="00015E22" w:rsidRDefault="00015E22" w:rsidP="00D81E65">
      <w:pPr>
        <w:pBdr>
          <w:top w:val="single" w:sz="4" w:space="1" w:color="auto"/>
        </w:pBdr>
      </w:pPr>
      <w:r>
        <w:t>Für [</w:t>
      </w:r>
      <w:r w:rsidR="00650489">
        <w:t>Vertragspartner A</w:t>
      </w:r>
      <w:r w:rsidR="00283DF8">
        <w:t>, Name, Funktion</w:t>
      </w:r>
      <w:r>
        <w:t>]</w:t>
      </w:r>
      <w:r>
        <w:tab/>
      </w:r>
      <w:r>
        <w:tab/>
        <w:t>Für [</w:t>
      </w:r>
      <w:r w:rsidR="00650489">
        <w:t>Vertragspartner B</w:t>
      </w:r>
      <w:r w:rsidR="00283DF8">
        <w:t>, Name, Funktion</w:t>
      </w:r>
      <w:r>
        <w:t>]</w:t>
      </w:r>
    </w:p>
    <w:p w14:paraId="42AE7DF8" w14:textId="77777777" w:rsidR="00D81E65" w:rsidRDefault="00D81E65" w:rsidP="00D81E65">
      <w:pPr>
        <w:pBdr>
          <w:top w:val="single" w:sz="4" w:space="1" w:color="auto"/>
        </w:pBdr>
      </w:pPr>
    </w:p>
    <w:p w14:paraId="3B235FD2" w14:textId="77777777" w:rsidR="00D81E65" w:rsidRDefault="00D81E65" w:rsidP="00D81E65">
      <w:pPr>
        <w:pBdr>
          <w:top w:val="single" w:sz="4" w:space="1" w:color="auto"/>
        </w:pBdr>
      </w:pPr>
      <w:r>
        <w:t>_______________________________________</w:t>
      </w:r>
    </w:p>
    <w:p w14:paraId="571FD521" w14:textId="77777777" w:rsidR="00015E22" w:rsidRDefault="00015E22" w:rsidP="00D81E65">
      <w:pPr>
        <w:pBdr>
          <w:top w:val="single" w:sz="4" w:space="1" w:color="auto"/>
        </w:pBdr>
      </w:pPr>
      <w:r>
        <w:t>Ort, Datum</w:t>
      </w:r>
    </w:p>
    <w:p w14:paraId="7B4024A8" w14:textId="38BD99C7" w:rsidR="003D61C7" w:rsidRDefault="003D61C7">
      <w:r>
        <w:br w:type="page"/>
      </w:r>
    </w:p>
    <w:p w14:paraId="5CC1452D" w14:textId="015A26CD" w:rsidR="006072CF" w:rsidRPr="003D61C7" w:rsidRDefault="003D61C7" w:rsidP="009A3D59">
      <w:pPr>
        <w:rPr>
          <w:b/>
          <w:bCs/>
        </w:rPr>
      </w:pPr>
      <w:r w:rsidRPr="003D61C7">
        <w:rPr>
          <w:b/>
          <w:bCs/>
        </w:rPr>
        <w:lastRenderedPageBreak/>
        <w:t>Beilage</w:t>
      </w:r>
    </w:p>
    <w:p w14:paraId="7A8F3440" w14:textId="670C7B91" w:rsidR="003D61C7" w:rsidRDefault="003D61C7" w:rsidP="009A3D59">
      <w:r>
        <w:rPr>
          <w:noProof/>
          <w:lang w:eastAsia="de-DE"/>
        </w:rPr>
        <w:drawing>
          <wp:inline distT="0" distB="0" distL="0" distR="0" wp14:anchorId="43EED4C7" wp14:editId="3C067653">
            <wp:extent cx="5760720" cy="288036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61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B9B2CF" w15:done="0"/>
  <w15:commentEx w15:paraId="6453262E" w15:done="0"/>
  <w15:commentEx w15:paraId="6862C262" w15:done="0"/>
  <w15:commentEx w15:paraId="7D8B10FD" w15:done="0"/>
  <w15:commentEx w15:paraId="1DE4BF5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8B399" w16cex:dateUtc="2021-05-26T09:46:00Z"/>
  <w16cex:commentExtensible w16cex:durableId="2458B3CC" w16cex:dateUtc="2021-05-26T09:47:00Z"/>
  <w16cex:commentExtensible w16cex:durableId="2458B431" w16cex:dateUtc="2021-05-26T09:49:00Z"/>
  <w16cex:commentExtensible w16cex:durableId="2458B445" w16cex:dateUtc="2021-05-26T09:49:00Z"/>
  <w16cex:commentExtensible w16cex:durableId="2458B461" w16cex:dateUtc="2021-05-26T0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B9B2CF" w16cid:durableId="2458B399"/>
  <w16cid:commentId w16cid:paraId="6453262E" w16cid:durableId="2458B3CC"/>
  <w16cid:commentId w16cid:paraId="6862C262" w16cid:durableId="2458B431"/>
  <w16cid:commentId w16cid:paraId="7D8B10FD" w16cid:durableId="2458B445"/>
  <w16cid:commentId w16cid:paraId="1DE4BF55" w16cid:durableId="2458B46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E8974" w14:textId="77777777" w:rsidR="005A3BC5" w:rsidRDefault="005A3BC5" w:rsidP="002C3453">
      <w:pPr>
        <w:spacing w:after="0" w:line="240" w:lineRule="auto"/>
      </w:pPr>
      <w:r>
        <w:separator/>
      </w:r>
    </w:p>
  </w:endnote>
  <w:endnote w:type="continuationSeparator" w:id="0">
    <w:p w14:paraId="4673CD2D" w14:textId="77777777" w:rsidR="005A3BC5" w:rsidRDefault="005A3BC5" w:rsidP="002C3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39857" w14:textId="77777777" w:rsidR="005A3BC5" w:rsidRDefault="005A3BC5" w:rsidP="002C3453">
      <w:pPr>
        <w:spacing w:after="0" w:line="240" w:lineRule="auto"/>
      </w:pPr>
      <w:r>
        <w:separator/>
      </w:r>
    </w:p>
  </w:footnote>
  <w:footnote w:type="continuationSeparator" w:id="0">
    <w:p w14:paraId="0C6DA78C" w14:textId="77777777" w:rsidR="005A3BC5" w:rsidRDefault="005A3BC5" w:rsidP="002C3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79EC"/>
    <w:multiLevelType w:val="hybridMultilevel"/>
    <w:tmpl w:val="61264A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71280"/>
    <w:multiLevelType w:val="hybridMultilevel"/>
    <w:tmpl w:val="D5FA50A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436A7"/>
    <w:multiLevelType w:val="hybridMultilevel"/>
    <w:tmpl w:val="728E46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D0183"/>
    <w:multiLevelType w:val="hybridMultilevel"/>
    <w:tmpl w:val="5DBA03AA"/>
    <w:lvl w:ilvl="0" w:tplc="0A62B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B7C15"/>
    <w:multiLevelType w:val="hybridMultilevel"/>
    <w:tmpl w:val="B92C81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A094E"/>
    <w:multiLevelType w:val="hybridMultilevel"/>
    <w:tmpl w:val="58807F6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E5D80"/>
    <w:multiLevelType w:val="hybridMultilevel"/>
    <w:tmpl w:val="728E46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udentIn">
    <w15:presenceInfo w15:providerId="AD" w15:userId="S::kortjn@univie.onmicrosoft.com::02d47b28-b3aa-4cc1-a7a5-c32e33c026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29F"/>
    <w:rsid w:val="00000326"/>
    <w:rsid w:val="00002215"/>
    <w:rsid w:val="000064F9"/>
    <w:rsid w:val="00007748"/>
    <w:rsid w:val="00013817"/>
    <w:rsid w:val="00015E22"/>
    <w:rsid w:val="00024A3F"/>
    <w:rsid w:val="00026082"/>
    <w:rsid w:val="00032011"/>
    <w:rsid w:val="00034E71"/>
    <w:rsid w:val="00035094"/>
    <w:rsid w:val="0003632B"/>
    <w:rsid w:val="000412AA"/>
    <w:rsid w:val="00042AE8"/>
    <w:rsid w:val="00053372"/>
    <w:rsid w:val="00055DCB"/>
    <w:rsid w:val="00057735"/>
    <w:rsid w:val="00064A3F"/>
    <w:rsid w:val="000677FF"/>
    <w:rsid w:val="000873FE"/>
    <w:rsid w:val="000913DB"/>
    <w:rsid w:val="000A5A19"/>
    <w:rsid w:val="000C0E2E"/>
    <w:rsid w:val="000C35AF"/>
    <w:rsid w:val="000C4EFF"/>
    <w:rsid w:val="000E26F0"/>
    <w:rsid w:val="000E3755"/>
    <w:rsid w:val="000F3F11"/>
    <w:rsid w:val="0010374A"/>
    <w:rsid w:val="00110924"/>
    <w:rsid w:val="00117A9C"/>
    <w:rsid w:val="001245C4"/>
    <w:rsid w:val="00124A98"/>
    <w:rsid w:val="001336B8"/>
    <w:rsid w:val="00133AA3"/>
    <w:rsid w:val="001419D6"/>
    <w:rsid w:val="00143596"/>
    <w:rsid w:val="0014615D"/>
    <w:rsid w:val="001738A9"/>
    <w:rsid w:val="0017724E"/>
    <w:rsid w:val="001869FA"/>
    <w:rsid w:val="00193F75"/>
    <w:rsid w:val="00196EA0"/>
    <w:rsid w:val="001A07C1"/>
    <w:rsid w:val="001C33CE"/>
    <w:rsid w:val="001D07AC"/>
    <w:rsid w:val="001D290E"/>
    <w:rsid w:val="001D29A7"/>
    <w:rsid w:val="001D790E"/>
    <w:rsid w:val="001E489D"/>
    <w:rsid w:val="002030CF"/>
    <w:rsid w:val="00220D86"/>
    <w:rsid w:val="00261EC7"/>
    <w:rsid w:val="0027289F"/>
    <w:rsid w:val="0027532B"/>
    <w:rsid w:val="00277A22"/>
    <w:rsid w:val="00283DF8"/>
    <w:rsid w:val="0029029F"/>
    <w:rsid w:val="002962B7"/>
    <w:rsid w:val="002B0346"/>
    <w:rsid w:val="002C23C9"/>
    <w:rsid w:val="002C3453"/>
    <w:rsid w:val="002C791B"/>
    <w:rsid w:val="002D452F"/>
    <w:rsid w:val="002F233A"/>
    <w:rsid w:val="002F2D9F"/>
    <w:rsid w:val="00300B5A"/>
    <w:rsid w:val="00324BCE"/>
    <w:rsid w:val="00335FB3"/>
    <w:rsid w:val="00345E12"/>
    <w:rsid w:val="00352E8C"/>
    <w:rsid w:val="003556F9"/>
    <w:rsid w:val="00356E72"/>
    <w:rsid w:val="00371395"/>
    <w:rsid w:val="0037514F"/>
    <w:rsid w:val="00383F33"/>
    <w:rsid w:val="00392DE3"/>
    <w:rsid w:val="00392E37"/>
    <w:rsid w:val="00395533"/>
    <w:rsid w:val="0039760B"/>
    <w:rsid w:val="003B1716"/>
    <w:rsid w:val="003B20ED"/>
    <w:rsid w:val="003B4B08"/>
    <w:rsid w:val="003C138A"/>
    <w:rsid w:val="003D575F"/>
    <w:rsid w:val="003D61C7"/>
    <w:rsid w:val="003F5B94"/>
    <w:rsid w:val="00406275"/>
    <w:rsid w:val="00421B76"/>
    <w:rsid w:val="00425FDC"/>
    <w:rsid w:val="00434AEF"/>
    <w:rsid w:val="00443684"/>
    <w:rsid w:val="00454CBF"/>
    <w:rsid w:val="00462B1E"/>
    <w:rsid w:val="00463D11"/>
    <w:rsid w:val="0048222E"/>
    <w:rsid w:val="00483C37"/>
    <w:rsid w:val="00492B2B"/>
    <w:rsid w:val="00495DB2"/>
    <w:rsid w:val="004A22EE"/>
    <w:rsid w:val="004B3E76"/>
    <w:rsid w:val="004C3289"/>
    <w:rsid w:val="004D1221"/>
    <w:rsid w:val="004F76C8"/>
    <w:rsid w:val="00504AE6"/>
    <w:rsid w:val="00504D5A"/>
    <w:rsid w:val="00510283"/>
    <w:rsid w:val="00513855"/>
    <w:rsid w:val="005333ED"/>
    <w:rsid w:val="005444A9"/>
    <w:rsid w:val="00552D59"/>
    <w:rsid w:val="00555411"/>
    <w:rsid w:val="00567F05"/>
    <w:rsid w:val="0057024F"/>
    <w:rsid w:val="00570817"/>
    <w:rsid w:val="00572F31"/>
    <w:rsid w:val="00590B09"/>
    <w:rsid w:val="005919E2"/>
    <w:rsid w:val="0059782F"/>
    <w:rsid w:val="005A0986"/>
    <w:rsid w:val="005A3BC5"/>
    <w:rsid w:val="005A4100"/>
    <w:rsid w:val="005B3935"/>
    <w:rsid w:val="005C1512"/>
    <w:rsid w:val="005D3A23"/>
    <w:rsid w:val="00601AA4"/>
    <w:rsid w:val="006057C3"/>
    <w:rsid w:val="006072CF"/>
    <w:rsid w:val="00624BF2"/>
    <w:rsid w:val="00625D7B"/>
    <w:rsid w:val="0064215E"/>
    <w:rsid w:val="00650489"/>
    <w:rsid w:val="00653E8C"/>
    <w:rsid w:val="00664835"/>
    <w:rsid w:val="0066541F"/>
    <w:rsid w:val="00671DCF"/>
    <w:rsid w:val="0067361E"/>
    <w:rsid w:val="00683AA3"/>
    <w:rsid w:val="00692602"/>
    <w:rsid w:val="006941DC"/>
    <w:rsid w:val="006C026F"/>
    <w:rsid w:val="006C134B"/>
    <w:rsid w:val="006D186A"/>
    <w:rsid w:val="006E15DE"/>
    <w:rsid w:val="00701748"/>
    <w:rsid w:val="00716C2D"/>
    <w:rsid w:val="00722963"/>
    <w:rsid w:val="00726EF6"/>
    <w:rsid w:val="00730A0E"/>
    <w:rsid w:val="00753080"/>
    <w:rsid w:val="007550BD"/>
    <w:rsid w:val="00776C6A"/>
    <w:rsid w:val="0078403B"/>
    <w:rsid w:val="0078540A"/>
    <w:rsid w:val="00787F81"/>
    <w:rsid w:val="007911FC"/>
    <w:rsid w:val="00794761"/>
    <w:rsid w:val="00796360"/>
    <w:rsid w:val="007974EF"/>
    <w:rsid w:val="007A545A"/>
    <w:rsid w:val="007B72C5"/>
    <w:rsid w:val="007D2943"/>
    <w:rsid w:val="007F5D50"/>
    <w:rsid w:val="008040DE"/>
    <w:rsid w:val="00810768"/>
    <w:rsid w:val="0083056B"/>
    <w:rsid w:val="00843E5E"/>
    <w:rsid w:val="008519F1"/>
    <w:rsid w:val="00862874"/>
    <w:rsid w:val="00876CB9"/>
    <w:rsid w:val="00882419"/>
    <w:rsid w:val="008B3266"/>
    <w:rsid w:val="008B677D"/>
    <w:rsid w:val="008C1BCE"/>
    <w:rsid w:val="008D08DF"/>
    <w:rsid w:val="008D0C60"/>
    <w:rsid w:val="008D10D9"/>
    <w:rsid w:val="008E041C"/>
    <w:rsid w:val="009006A2"/>
    <w:rsid w:val="00900DC8"/>
    <w:rsid w:val="009026A5"/>
    <w:rsid w:val="00914BD0"/>
    <w:rsid w:val="009319BD"/>
    <w:rsid w:val="00933225"/>
    <w:rsid w:val="00936494"/>
    <w:rsid w:val="00943336"/>
    <w:rsid w:val="00945F39"/>
    <w:rsid w:val="00956ED9"/>
    <w:rsid w:val="0096478B"/>
    <w:rsid w:val="0097430C"/>
    <w:rsid w:val="00980632"/>
    <w:rsid w:val="00991ACE"/>
    <w:rsid w:val="009A3D59"/>
    <w:rsid w:val="009C3D99"/>
    <w:rsid w:val="009C6EF3"/>
    <w:rsid w:val="009E5D79"/>
    <w:rsid w:val="009F2315"/>
    <w:rsid w:val="009F5E0E"/>
    <w:rsid w:val="00A13032"/>
    <w:rsid w:val="00A23C5A"/>
    <w:rsid w:val="00A36EAC"/>
    <w:rsid w:val="00A45BA7"/>
    <w:rsid w:val="00A5221B"/>
    <w:rsid w:val="00A558B8"/>
    <w:rsid w:val="00A66B6F"/>
    <w:rsid w:val="00A80100"/>
    <w:rsid w:val="00AB44EE"/>
    <w:rsid w:val="00AD0243"/>
    <w:rsid w:val="00AD1B76"/>
    <w:rsid w:val="00AD4EDB"/>
    <w:rsid w:val="00AE57B0"/>
    <w:rsid w:val="00AF01ED"/>
    <w:rsid w:val="00AF049E"/>
    <w:rsid w:val="00AF2E44"/>
    <w:rsid w:val="00B03872"/>
    <w:rsid w:val="00B07FB4"/>
    <w:rsid w:val="00B10318"/>
    <w:rsid w:val="00B31D41"/>
    <w:rsid w:val="00B35066"/>
    <w:rsid w:val="00B5345A"/>
    <w:rsid w:val="00B55F41"/>
    <w:rsid w:val="00B575B1"/>
    <w:rsid w:val="00B6206F"/>
    <w:rsid w:val="00B82B25"/>
    <w:rsid w:val="00B913EC"/>
    <w:rsid w:val="00BA2352"/>
    <w:rsid w:val="00BA41B4"/>
    <w:rsid w:val="00BB19C6"/>
    <w:rsid w:val="00BC267D"/>
    <w:rsid w:val="00BC38ED"/>
    <w:rsid w:val="00BC6829"/>
    <w:rsid w:val="00C0637C"/>
    <w:rsid w:val="00C11560"/>
    <w:rsid w:val="00C13BC8"/>
    <w:rsid w:val="00C147BA"/>
    <w:rsid w:val="00C16E29"/>
    <w:rsid w:val="00C25739"/>
    <w:rsid w:val="00C403CF"/>
    <w:rsid w:val="00C43572"/>
    <w:rsid w:val="00C46C50"/>
    <w:rsid w:val="00C47BD6"/>
    <w:rsid w:val="00C6339F"/>
    <w:rsid w:val="00C6651A"/>
    <w:rsid w:val="00C72627"/>
    <w:rsid w:val="00C80404"/>
    <w:rsid w:val="00C843BB"/>
    <w:rsid w:val="00C86966"/>
    <w:rsid w:val="00C86FC2"/>
    <w:rsid w:val="00C91CF9"/>
    <w:rsid w:val="00C97B35"/>
    <w:rsid w:val="00CA5BA9"/>
    <w:rsid w:val="00CB7684"/>
    <w:rsid w:val="00CC00A6"/>
    <w:rsid w:val="00CC3ACC"/>
    <w:rsid w:val="00D02620"/>
    <w:rsid w:val="00D12700"/>
    <w:rsid w:val="00D23158"/>
    <w:rsid w:val="00D43055"/>
    <w:rsid w:val="00D52F0B"/>
    <w:rsid w:val="00D5344B"/>
    <w:rsid w:val="00D53E56"/>
    <w:rsid w:val="00D81E65"/>
    <w:rsid w:val="00DA1984"/>
    <w:rsid w:val="00DA25E4"/>
    <w:rsid w:val="00DC5ABA"/>
    <w:rsid w:val="00DD43CA"/>
    <w:rsid w:val="00DE578C"/>
    <w:rsid w:val="00DE7978"/>
    <w:rsid w:val="00DF4901"/>
    <w:rsid w:val="00E14B36"/>
    <w:rsid w:val="00E17A42"/>
    <w:rsid w:val="00E20054"/>
    <w:rsid w:val="00E54030"/>
    <w:rsid w:val="00E734EC"/>
    <w:rsid w:val="00E814F7"/>
    <w:rsid w:val="00E84C61"/>
    <w:rsid w:val="00E97128"/>
    <w:rsid w:val="00EA1CB2"/>
    <w:rsid w:val="00EA27B4"/>
    <w:rsid w:val="00ED0461"/>
    <w:rsid w:val="00EE547E"/>
    <w:rsid w:val="00EE57EE"/>
    <w:rsid w:val="00F03A54"/>
    <w:rsid w:val="00F046EB"/>
    <w:rsid w:val="00F11CDE"/>
    <w:rsid w:val="00F14342"/>
    <w:rsid w:val="00F14866"/>
    <w:rsid w:val="00F22958"/>
    <w:rsid w:val="00F2593F"/>
    <w:rsid w:val="00F46FD6"/>
    <w:rsid w:val="00F65B4F"/>
    <w:rsid w:val="00F7742C"/>
    <w:rsid w:val="00FA4FDC"/>
    <w:rsid w:val="00FB0CDD"/>
    <w:rsid w:val="00FB1972"/>
    <w:rsid w:val="00FB4146"/>
    <w:rsid w:val="00FB6C7D"/>
    <w:rsid w:val="00FC556A"/>
    <w:rsid w:val="00FE6750"/>
    <w:rsid w:val="00FF0B16"/>
    <w:rsid w:val="00FF5DAE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CC8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92D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A3D59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392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C345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C345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C3453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C35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C35A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C35A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C35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C35A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3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35AF"/>
    <w:rPr>
      <w:rFonts w:ascii="Segoe UI" w:hAnsi="Segoe UI" w:cs="Segoe UI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913E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913EC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Absatz-Standardschriftart"/>
    <w:uiPriority w:val="99"/>
    <w:unhideWhenUsed/>
    <w:rsid w:val="005333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92D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A3D59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392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C345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C345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C3453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C35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C35A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C35A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C35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C35A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3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35AF"/>
    <w:rPr>
      <w:rFonts w:ascii="Segoe UI" w:hAnsi="Segoe UI" w:cs="Segoe UI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913E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913EC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Absatz-Standardschriftart"/>
    <w:uiPriority w:val="99"/>
    <w:unhideWhenUsed/>
    <w:rsid w:val="005333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7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C8626-C0C2-4036-8269-0FB0B6F7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1175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stadler</dc:creator>
  <cp:lastModifiedBy>stadler</cp:lastModifiedBy>
  <cp:revision>20</cp:revision>
  <cp:lastPrinted>2021-04-12T08:07:00Z</cp:lastPrinted>
  <dcterms:created xsi:type="dcterms:W3CDTF">2021-05-26T06:45:00Z</dcterms:created>
  <dcterms:modified xsi:type="dcterms:W3CDTF">2021-05-26T12:18:00Z</dcterms:modified>
</cp:coreProperties>
</file>